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left" w:pos="4195"/>
          <w:tab w:val="left" w:pos="4860"/>
        </w:tabs>
        <w:spacing w:line="580" w:lineRule="exact"/>
        <w:jc w:val="left"/>
        <w:rPr>
          <w:rFonts w:ascii="黑体" w:eastAsia="黑体"/>
          <w:bCs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简体" w:hAnsi="宋体" w:eastAsia="方正小标宋简体"/>
          <w:color w:val="auto"/>
          <w:spacing w:val="-20"/>
          <w:sz w:val="44"/>
          <w:szCs w:val="44"/>
        </w:rPr>
      </w:pPr>
      <w:r>
        <w:rPr>
          <w:rFonts w:ascii="方正小标宋简体" w:hAnsi="宋体" w:eastAsia="方正小标宋简体"/>
          <w:color w:val="auto"/>
          <w:spacing w:val="-20"/>
          <w:sz w:val="44"/>
          <w:szCs w:val="44"/>
        </w:rPr>
        <w:t>拱墅区</w:t>
      </w:r>
      <w:r>
        <w:rPr>
          <w:rFonts w:hint="eastAsia" w:ascii="方正小标宋简体" w:hAnsi="宋体" w:eastAsia="方正小标宋简体"/>
          <w:color w:val="auto"/>
          <w:spacing w:val="-20"/>
          <w:sz w:val="44"/>
          <w:szCs w:val="44"/>
        </w:rPr>
        <w:t>科普教育基地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hAnsi="宋体" w:eastAsia="方正小标宋简体"/>
          <w:color w:val="auto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pacing w:val="-20"/>
          <w:sz w:val="44"/>
          <w:szCs w:val="44"/>
        </w:rPr>
        <w:t xml:space="preserve">评价验收标准考评表（自评表） </w:t>
      </w:r>
    </w:p>
    <w:p>
      <w:pPr>
        <w:spacing w:line="520" w:lineRule="exact"/>
        <w:ind w:firstLine="200" w:firstLineChars="100"/>
        <w:rPr>
          <w:rFonts w:ascii="方正小标宋简体" w:hAnsi="宋体" w:eastAsia="方正小标宋简体"/>
          <w:color w:val="auto"/>
          <w:spacing w:val="-20"/>
          <w:sz w:val="24"/>
        </w:rPr>
      </w:pPr>
      <w:r>
        <w:rPr>
          <w:rFonts w:hint="eastAsia" w:ascii="方正小标宋简体" w:hAnsi="宋体" w:eastAsia="方正小标宋简体"/>
          <w:color w:val="auto"/>
          <w:spacing w:val="-20"/>
          <w:sz w:val="24"/>
        </w:rPr>
        <w:t>申报单位（盖章）：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840"/>
        <w:gridCol w:w="525"/>
        <w:gridCol w:w="3037"/>
        <w:gridCol w:w="1248"/>
        <w:gridCol w:w="825"/>
        <w:gridCol w:w="635"/>
        <w:gridCol w:w="26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考评项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指标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标准分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具体内容、要求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依 据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量值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自评分</w:t>
            </w: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考评分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59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一、基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件（25分）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领导重视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将科普工作列入本单位日常工作计划，设置专门机构和人员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提供有关文件、会议记录、专职人员简况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有/无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计划落实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根据素质教育要求制定切实可行的科普工作规划和年度计划并实施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工作计划、工作总结、活动简报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有/无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人力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投入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基地有领导分管、有专（兼）职讲解、接待、辅导人员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证明材料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人数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财力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投入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单位年度经费中设立专项经费支持</w:t>
            </w:r>
            <w:r>
              <w:rPr>
                <w:rFonts w:ascii="仿宋_GB2312" w:eastAsia="仿宋_GB2312"/>
                <w:color w:val="auto"/>
                <w:sz w:val="24"/>
              </w:rPr>
              <w:t>科普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活动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证明材料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金额占比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物力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投入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有固定的</w:t>
            </w:r>
            <w:r>
              <w:rPr>
                <w:rFonts w:ascii="仿宋_GB2312" w:eastAsia="仿宋_GB2312"/>
                <w:color w:val="auto"/>
                <w:sz w:val="24"/>
              </w:rPr>
              <w:t>科普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教育场所并配备相应的设施和器材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场所面积、设备清单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数量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质量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59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二、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管理制度（15分）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项目责任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实施项目责任制，制定管理规章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文件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有/无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协调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联络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建立基地和有关部门、学校的协调联络制度或共建制度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文件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有/无</w:t>
            </w: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对外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接待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建立对外接待制度，保证服务质量，公布开放时间和内容；对居民和青少年收费优惠或免费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文件、告示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有/无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制度；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开放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时间/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</w:t>
            </w: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59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三、形式内容（30分）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教育方式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10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参观、动手实践、交互式活动并提供资料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活动设计、资料样本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有/无质量</w:t>
            </w: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活动内容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10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结合实际设立1-2个可供居民和青少年参与的专门课题；每年组织1场以上有专业特色讲究实效的科技活动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活动记录、时间、人数、内容、辅导情况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数量/质量</w:t>
            </w: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与学校合作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10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积极与周边学校联系，开展科普讲座和主题科普宣传活动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科普讲座、主题宣传时间、内容、相关资料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数量/质量</w:t>
            </w: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9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四、效益（30分）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获奖情况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科普教育工作获得区级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以上表彰奖励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证书或文件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有/无数量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新闻报道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科普教育工作得到区级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以上媒体报道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剪报或复印件、录像带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有/无数量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社会效益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15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接待居民和青少年人数、场次、活动种类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年参加人数、场次记录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数量/年</w:t>
            </w: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示范作用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有相关科普网站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网页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或公众号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，加强科普宣传、活动推广、经验推广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材料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有/无质量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06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总分</w:t>
            </w: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3CB836A4"/>
    <w:rsid w:val="3CB8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仿宋_GB2312"/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2023-04-07T06:10:00Z</dcterms:created>
  <dc:creator>小胡来</dc:creator>
  <cp:lastModifiedBy>小胡来</cp:lastModifiedBy>
  <dcterms:modified xsi:type="dcterms:W3CDTF">2023-04-07T06:11:25Z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F63183517C2B4235BF745AE65C751EDD_11</vt:lpwstr>
  </property>
</Properties>
</file>