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492" w:type="dxa"/>
        <w:tblLook w:val="04A0" w:firstRow="1" w:lastRow="0" w:firstColumn="1" w:lastColumn="0" w:noHBand="0" w:noVBand="1"/>
      </w:tblPr>
      <w:tblGrid>
        <w:gridCol w:w="715"/>
        <w:gridCol w:w="1525"/>
        <w:gridCol w:w="1113"/>
        <w:gridCol w:w="1225"/>
        <w:gridCol w:w="2899"/>
        <w:gridCol w:w="1015"/>
      </w:tblGrid>
      <w:tr w:rsidR="006A6F7F" w:rsidRPr="006A6F7F" w14:paraId="09B22C26" w14:textId="77777777" w:rsidTr="006A6F7F">
        <w:trPr>
          <w:trHeight w:val="934"/>
        </w:trPr>
        <w:tc>
          <w:tcPr>
            <w:tcW w:w="715" w:type="dxa"/>
            <w:hideMark/>
          </w:tcPr>
          <w:p w14:paraId="49BB84DB" w14:textId="77777777" w:rsidR="006A6F7F" w:rsidRPr="006A6F7F" w:rsidRDefault="006A6F7F" w:rsidP="006A6F7F">
            <w:r w:rsidRPr="006A6F7F">
              <w:t>序号</w:t>
            </w:r>
          </w:p>
        </w:tc>
        <w:tc>
          <w:tcPr>
            <w:tcW w:w="1525" w:type="dxa"/>
            <w:hideMark/>
          </w:tcPr>
          <w:p w14:paraId="39E49223" w14:textId="77777777" w:rsidR="006A6F7F" w:rsidRPr="006A6F7F" w:rsidRDefault="006A6F7F" w:rsidP="006A6F7F">
            <w:r w:rsidRPr="006A6F7F">
              <w:t>公司名称</w:t>
            </w:r>
          </w:p>
        </w:tc>
        <w:tc>
          <w:tcPr>
            <w:tcW w:w="1113" w:type="dxa"/>
            <w:hideMark/>
          </w:tcPr>
          <w:p w14:paraId="10C7149F" w14:textId="77777777" w:rsidR="006A6F7F" w:rsidRPr="006A6F7F" w:rsidRDefault="006A6F7F" w:rsidP="006A6F7F">
            <w:r w:rsidRPr="006A6F7F">
              <w:t>法定代表人</w:t>
            </w:r>
          </w:p>
        </w:tc>
        <w:tc>
          <w:tcPr>
            <w:tcW w:w="1225" w:type="dxa"/>
            <w:hideMark/>
          </w:tcPr>
          <w:p w14:paraId="406ECB50" w14:textId="77777777" w:rsidR="006A6F7F" w:rsidRPr="006A6F7F" w:rsidRDefault="006A6F7F" w:rsidP="006A6F7F">
            <w:r w:rsidRPr="006A6F7F">
              <w:t>注册资本</w:t>
            </w:r>
          </w:p>
        </w:tc>
        <w:tc>
          <w:tcPr>
            <w:tcW w:w="2899" w:type="dxa"/>
            <w:hideMark/>
          </w:tcPr>
          <w:p w14:paraId="757A94B3" w14:textId="77777777" w:rsidR="006A6F7F" w:rsidRPr="006A6F7F" w:rsidRDefault="006A6F7F" w:rsidP="006A6F7F">
            <w:r w:rsidRPr="006A6F7F">
              <w:t>统一社会信用代码</w:t>
            </w:r>
          </w:p>
        </w:tc>
        <w:tc>
          <w:tcPr>
            <w:tcW w:w="1015" w:type="dxa"/>
            <w:hideMark/>
          </w:tcPr>
          <w:p w14:paraId="7AA792A8" w14:textId="77777777" w:rsidR="006A6F7F" w:rsidRPr="006A6F7F" w:rsidRDefault="006A6F7F" w:rsidP="006A6F7F">
            <w:r w:rsidRPr="006A6F7F">
              <w:t>资质等级</w:t>
            </w:r>
          </w:p>
        </w:tc>
      </w:tr>
      <w:tr w:rsidR="006A6F7F" w:rsidRPr="006A6F7F" w14:paraId="749F00DC" w14:textId="77777777" w:rsidTr="006A6F7F">
        <w:trPr>
          <w:trHeight w:val="1416"/>
        </w:trPr>
        <w:tc>
          <w:tcPr>
            <w:tcW w:w="715" w:type="dxa"/>
            <w:hideMark/>
          </w:tcPr>
          <w:p w14:paraId="13545DB0" w14:textId="77777777" w:rsidR="006A6F7F" w:rsidRPr="006A6F7F" w:rsidRDefault="006A6F7F" w:rsidP="006A6F7F">
            <w:r w:rsidRPr="006A6F7F">
              <w:t>1</w:t>
            </w:r>
          </w:p>
        </w:tc>
        <w:tc>
          <w:tcPr>
            <w:tcW w:w="1525" w:type="dxa"/>
            <w:hideMark/>
          </w:tcPr>
          <w:p w14:paraId="269ADF0A" w14:textId="77777777" w:rsidR="006A6F7F" w:rsidRPr="006A6F7F" w:rsidRDefault="006A6F7F" w:rsidP="006A6F7F">
            <w:r w:rsidRPr="006A6F7F">
              <w:t>云南蓝江语置业有限公司</w:t>
            </w:r>
          </w:p>
        </w:tc>
        <w:tc>
          <w:tcPr>
            <w:tcW w:w="1113" w:type="dxa"/>
            <w:hideMark/>
          </w:tcPr>
          <w:p w14:paraId="1E6B3BA8" w14:textId="77777777" w:rsidR="006A6F7F" w:rsidRPr="006A6F7F" w:rsidRDefault="006A6F7F" w:rsidP="006A6F7F">
            <w:r w:rsidRPr="006A6F7F">
              <w:t>杨建中</w:t>
            </w:r>
          </w:p>
        </w:tc>
        <w:tc>
          <w:tcPr>
            <w:tcW w:w="1225" w:type="dxa"/>
            <w:hideMark/>
          </w:tcPr>
          <w:p w14:paraId="12DC5847" w14:textId="77777777" w:rsidR="006A6F7F" w:rsidRPr="006A6F7F" w:rsidRDefault="006A6F7F" w:rsidP="006A6F7F">
            <w:r w:rsidRPr="006A6F7F">
              <w:t>3000万元</w:t>
            </w:r>
          </w:p>
        </w:tc>
        <w:tc>
          <w:tcPr>
            <w:tcW w:w="2899" w:type="dxa"/>
            <w:hideMark/>
          </w:tcPr>
          <w:p w14:paraId="2A3350C5" w14:textId="77777777" w:rsidR="006A6F7F" w:rsidRPr="006A6F7F" w:rsidRDefault="006A6F7F" w:rsidP="006A6F7F">
            <w:r w:rsidRPr="006A6F7F">
              <w:t>91532627MABY0NA121</w:t>
            </w:r>
          </w:p>
        </w:tc>
        <w:tc>
          <w:tcPr>
            <w:tcW w:w="1015" w:type="dxa"/>
            <w:hideMark/>
          </w:tcPr>
          <w:p w14:paraId="0DAE5928" w14:textId="77777777" w:rsidR="006A6F7F" w:rsidRPr="006A6F7F" w:rsidRDefault="006A6F7F" w:rsidP="006A6F7F">
            <w:r w:rsidRPr="006A6F7F">
              <w:t>新成立核定二级</w:t>
            </w:r>
          </w:p>
        </w:tc>
      </w:tr>
      <w:tr w:rsidR="006A6F7F" w:rsidRPr="006A6F7F" w14:paraId="461FFAE0" w14:textId="77777777" w:rsidTr="006A6F7F">
        <w:trPr>
          <w:trHeight w:val="1416"/>
        </w:trPr>
        <w:tc>
          <w:tcPr>
            <w:tcW w:w="715" w:type="dxa"/>
            <w:hideMark/>
          </w:tcPr>
          <w:p w14:paraId="12F0F402" w14:textId="77777777" w:rsidR="006A6F7F" w:rsidRPr="006A6F7F" w:rsidRDefault="006A6F7F" w:rsidP="006A6F7F">
            <w:r w:rsidRPr="006A6F7F">
              <w:t>2</w:t>
            </w:r>
          </w:p>
        </w:tc>
        <w:tc>
          <w:tcPr>
            <w:tcW w:w="1525" w:type="dxa"/>
            <w:hideMark/>
          </w:tcPr>
          <w:p w14:paraId="40CD9C69" w14:textId="77777777" w:rsidR="006A6F7F" w:rsidRPr="006A6F7F" w:rsidRDefault="006A6F7F" w:rsidP="006A6F7F">
            <w:r w:rsidRPr="006A6F7F">
              <w:t>文山云天房地产开发有限公司</w:t>
            </w:r>
          </w:p>
        </w:tc>
        <w:tc>
          <w:tcPr>
            <w:tcW w:w="1113" w:type="dxa"/>
            <w:hideMark/>
          </w:tcPr>
          <w:p w14:paraId="2AF63E04" w14:textId="77777777" w:rsidR="006A6F7F" w:rsidRPr="006A6F7F" w:rsidRDefault="006A6F7F" w:rsidP="006A6F7F">
            <w:proofErr w:type="gramStart"/>
            <w:r w:rsidRPr="006A6F7F">
              <w:t>李德琼</w:t>
            </w:r>
            <w:proofErr w:type="gramEnd"/>
          </w:p>
        </w:tc>
        <w:tc>
          <w:tcPr>
            <w:tcW w:w="1225" w:type="dxa"/>
            <w:hideMark/>
          </w:tcPr>
          <w:p w14:paraId="43B5D913" w14:textId="77777777" w:rsidR="006A6F7F" w:rsidRPr="006A6F7F" w:rsidRDefault="006A6F7F" w:rsidP="006A6F7F">
            <w:r w:rsidRPr="006A6F7F">
              <w:t>1000万元</w:t>
            </w:r>
          </w:p>
        </w:tc>
        <w:tc>
          <w:tcPr>
            <w:tcW w:w="2899" w:type="dxa"/>
            <w:hideMark/>
          </w:tcPr>
          <w:p w14:paraId="32557B87" w14:textId="77777777" w:rsidR="006A6F7F" w:rsidRPr="006A6F7F" w:rsidRDefault="006A6F7F" w:rsidP="006A6F7F">
            <w:r w:rsidRPr="006A6F7F">
              <w:t>91532627MAC19QNB6B</w:t>
            </w:r>
          </w:p>
        </w:tc>
        <w:tc>
          <w:tcPr>
            <w:tcW w:w="1015" w:type="dxa"/>
            <w:hideMark/>
          </w:tcPr>
          <w:p w14:paraId="1470CAC7" w14:textId="77777777" w:rsidR="006A6F7F" w:rsidRPr="006A6F7F" w:rsidRDefault="006A6F7F" w:rsidP="006A6F7F">
            <w:r w:rsidRPr="006A6F7F">
              <w:t>新成立核定二级</w:t>
            </w:r>
          </w:p>
        </w:tc>
      </w:tr>
      <w:tr w:rsidR="006A6F7F" w:rsidRPr="006A6F7F" w14:paraId="27313AF6" w14:textId="77777777" w:rsidTr="006A6F7F">
        <w:trPr>
          <w:trHeight w:val="1401"/>
        </w:trPr>
        <w:tc>
          <w:tcPr>
            <w:tcW w:w="715" w:type="dxa"/>
            <w:hideMark/>
          </w:tcPr>
          <w:p w14:paraId="53E84142" w14:textId="77777777" w:rsidR="006A6F7F" w:rsidRPr="006A6F7F" w:rsidRDefault="006A6F7F" w:rsidP="006A6F7F">
            <w:r w:rsidRPr="006A6F7F">
              <w:t>3</w:t>
            </w:r>
          </w:p>
        </w:tc>
        <w:tc>
          <w:tcPr>
            <w:tcW w:w="1525" w:type="dxa"/>
            <w:hideMark/>
          </w:tcPr>
          <w:p w14:paraId="101C71AC" w14:textId="77777777" w:rsidR="006A6F7F" w:rsidRPr="006A6F7F" w:rsidRDefault="006A6F7F" w:rsidP="006A6F7F">
            <w:r w:rsidRPr="006A6F7F">
              <w:t>文山宏宇房地产开发有限责任公司</w:t>
            </w:r>
          </w:p>
        </w:tc>
        <w:tc>
          <w:tcPr>
            <w:tcW w:w="1113" w:type="dxa"/>
            <w:hideMark/>
          </w:tcPr>
          <w:p w14:paraId="2E418E28" w14:textId="77777777" w:rsidR="006A6F7F" w:rsidRPr="006A6F7F" w:rsidRDefault="006A6F7F" w:rsidP="006A6F7F">
            <w:r w:rsidRPr="006A6F7F">
              <w:t>袁世祥</w:t>
            </w:r>
          </w:p>
        </w:tc>
        <w:tc>
          <w:tcPr>
            <w:tcW w:w="1225" w:type="dxa"/>
            <w:hideMark/>
          </w:tcPr>
          <w:p w14:paraId="23F750A0" w14:textId="77777777" w:rsidR="006A6F7F" w:rsidRPr="006A6F7F" w:rsidRDefault="006A6F7F" w:rsidP="006A6F7F">
            <w:r w:rsidRPr="006A6F7F">
              <w:t>3000万元</w:t>
            </w:r>
          </w:p>
        </w:tc>
        <w:tc>
          <w:tcPr>
            <w:tcW w:w="2899" w:type="dxa"/>
            <w:hideMark/>
          </w:tcPr>
          <w:p w14:paraId="61DCD786" w14:textId="77777777" w:rsidR="006A6F7F" w:rsidRPr="006A6F7F" w:rsidRDefault="006A6F7F" w:rsidP="006A6F7F">
            <w:r w:rsidRPr="006A6F7F">
              <w:t>91532621582374052J</w:t>
            </w:r>
          </w:p>
        </w:tc>
        <w:tc>
          <w:tcPr>
            <w:tcW w:w="1015" w:type="dxa"/>
            <w:hideMark/>
          </w:tcPr>
          <w:p w14:paraId="704521DE" w14:textId="77777777" w:rsidR="006A6F7F" w:rsidRPr="006A6F7F" w:rsidRDefault="006A6F7F" w:rsidP="006A6F7F">
            <w:r w:rsidRPr="006A6F7F">
              <w:t>延续核定二级</w:t>
            </w:r>
          </w:p>
        </w:tc>
      </w:tr>
    </w:tbl>
    <w:p w14:paraId="1878E479" w14:textId="77777777" w:rsidR="00E01BF4" w:rsidRDefault="00E01BF4"/>
    <w:sectPr w:rsidR="00E01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BF4"/>
    <w:rsid w:val="006A6F7F"/>
    <w:rsid w:val="00E0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8B64-33CF-47D5-B51A-0B30DC85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东旭</dc:creator>
  <cp:keywords/>
  <dc:description/>
  <cp:lastModifiedBy>孙 东旭</cp:lastModifiedBy>
  <cp:revision>2</cp:revision>
  <dcterms:created xsi:type="dcterms:W3CDTF">2023-03-28T10:20:00Z</dcterms:created>
  <dcterms:modified xsi:type="dcterms:W3CDTF">2023-03-28T10:21:00Z</dcterms:modified>
</cp:coreProperties>
</file>