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7D" w:rsidRDefault="00D4357D">
      <w:pPr>
        <w:ind w:firstLineChars="0" w:firstLine="0"/>
        <w:rPr>
          <w:rFonts w:hint="eastAsia"/>
          <w:b/>
          <w:color w:val="FF0000"/>
          <w:w w:val="80"/>
          <w:sz w:val="90"/>
          <w:szCs w:val="90"/>
        </w:rPr>
      </w:pPr>
      <w:bookmarkStart w:id="0" w:name="_GoBack"/>
      <w:bookmarkEnd w:id="0"/>
    </w:p>
    <w:p w:rsidR="00D4357D" w:rsidRDefault="001C6205">
      <w:pPr>
        <w:ind w:firstLineChars="0" w:firstLine="0"/>
        <w:rPr>
          <w:b/>
          <w:color w:val="FF0000"/>
          <w:w w:val="80"/>
          <w:sz w:val="90"/>
          <w:szCs w:val="90"/>
        </w:rPr>
      </w:pPr>
      <w:r>
        <w:rPr>
          <w:rFonts w:hint="eastAsia"/>
          <w:b/>
          <w:color w:val="FF0000"/>
          <w:w w:val="80"/>
          <w:sz w:val="90"/>
          <w:szCs w:val="90"/>
        </w:rPr>
        <w:t>江苏</w:t>
      </w:r>
      <w:r>
        <w:rPr>
          <w:b/>
          <w:color w:val="FF0000"/>
          <w:w w:val="80"/>
          <w:sz w:val="90"/>
          <w:szCs w:val="90"/>
        </w:rPr>
        <w:t>省工业和信息化厅文件</w:t>
      </w:r>
    </w:p>
    <w:p w:rsidR="00D4357D" w:rsidRDefault="00D4357D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</w:p>
    <w:p w:rsidR="00D4357D" w:rsidRDefault="001C6205">
      <w:pPr>
        <w:spacing w:line="600" w:lineRule="exact"/>
        <w:ind w:firstLineChars="0" w:firstLine="0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val="en"/>
        </w:rPr>
        <w:t>苏工信中小〔</w:t>
      </w:r>
      <w:r>
        <w:rPr>
          <w:rFonts w:ascii="Times New Roman" w:eastAsia="方正仿宋_GBK" w:hAnsi="Times New Roman"/>
          <w:sz w:val="32"/>
          <w:szCs w:val="32"/>
          <w:lang w:val="en"/>
        </w:rPr>
        <w:t>2024</w:t>
      </w:r>
      <w:r>
        <w:rPr>
          <w:rFonts w:ascii="Times New Roman" w:eastAsia="方正仿宋_GBK" w:hAnsi="Times New Roman"/>
          <w:sz w:val="32"/>
          <w:szCs w:val="32"/>
          <w:lang w:val="en"/>
        </w:rPr>
        <w:t>〕</w:t>
      </w:r>
      <w:r>
        <w:rPr>
          <w:rFonts w:ascii="Times New Roman" w:eastAsia="方正仿宋_GBK" w:hAnsi="Times New Roman"/>
          <w:sz w:val="32"/>
          <w:szCs w:val="32"/>
          <w:lang w:val="en"/>
        </w:rPr>
        <w:t>153</w:t>
      </w:r>
      <w:r>
        <w:rPr>
          <w:rFonts w:ascii="Times New Roman" w:eastAsia="方正仿宋_GBK" w:hAnsi="Times New Roman"/>
          <w:sz w:val="32"/>
          <w:szCs w:val="32"/>
          <w:lang w:val="en"/>
        </w:rPr>
        <w:t>号</w:t>
      </w:r>
    </w:p>
    <w:p w:rsidR="00D4357D" w:rsidRDefault="001C6205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hint="eastAsia"/>
          <w:b/>
          <w:noProof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259080</wp:posOffset>
                </wp:positionV>
                <wp:extent cx="6172200" cy="0"/>
                <wp:effectExtent l="0" t="9525" r="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8E4C9" id="直接连接符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20.4pt" to="45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" strokecolor="red" strokeweight="1.5pt"/>
            </w:pict>
          </mc:Fallback>
        </mc:AlternateContent>
      </w:r>
      <w:r>
        <w:rPr>
          <w:rFonts w:ascii="Times New Roman" w:eastAsia="方正仿宋_GBK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8549005</wp:posOffset>
                </wp:positionV>
                <wp:extent cx="6172200" cy="0"/>
                <wp:effectExtent l="0" t="9525" r="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B9B0A" id="直接连接符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673.15pt" to="534.95pt,6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" strokeweight="1.5pt"/>
            </w:pict>
          </mc:Fallback>
        </mc:AlternateContent>
      </w:r>
    </w:p>
    <w:p w:rsidR="00D4357D" w:rsidRDefault="00D4357D">
      <w:pPr>
        <w:spacing w:line="600" w:lineRule="exact"/>
        <w:ind w:firstLineChars="0" w:firstLine="0"/>
        <w:jc w:val="center"/>
      </w:pPr>
    </w:p>
    <w:p w:rsidR="00D4357D" w:rsidRDefault="001C6205">
      <w:pPr>
        <w:pStyle w:val="a4"/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bookmarkStart w:id="1" w:name="Content"/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省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工业和信息化厅关于组织推荐第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六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批</w:t>
      </w:r>
    </w:p>
    <w:p w:rsidR="00D4357D" w:rsidRDefault="001C6205">
      <w:pPr>
        <w:pStyle w:val="a4"/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专精特新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小巨人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企业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和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复核第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三批</w:t>
      </w:r>
    </w:p>
    <w:p w:rsidR="00D4357D" w:rsidRDefault="001C6205">
      <w:pPr>
        <w:pStyle w:val="a4"/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专精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特新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“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小巨人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企业的通知</w:t>
      </w:r>
    </w:p>
    <w:p w:rsidR="00D4357D" w:rsidRDefault="00D4357D">
      <w:pPr>
        <w:pStyle w:val="a4"/>
        <w:spacing w:beforeLines="50" w:before="156" w:line="520" w:lineRule="exact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各设区市工信局：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</w:t>
      </w:r>
    </w:p>
    <w:p w:rsidR="00D4357D" w:rsidRDefault="001C6205">
      <w:pPr>
        <w:widowControl/>
        <w:overflowPunct w:val="0"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根据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工业和信息化部办公厅关于开展第六批专精特新“小巨人”企业培育和第三批专精特新“小巨人”企业复核工作的通知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》（工</w:t>
      </w:r>
      <w:proofErr w:type="gramStart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信厅企业函</w:t>
      </w:r>
      <w:proofErr w:type="gramEnd"/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〔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2024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〕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142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以下简称《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通知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》）要求，现就做好推荐申报有关工作事项通知如下：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一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企业申报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（一）组织并指导符合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条件的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企业于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19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日通过线上系统（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zjtx.miit.gov.cn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）填报申请书、上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传相应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佐证材料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，确认填报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无误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后，从系统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下载打印《申请书》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或附件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）线下报送。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线下材料</w:t>
      </w:r>
      <w:r>
        <w:rPr>
          <w:rFonts w:ascii="黑体" w:eastAsia="黑体" w:hAnsi="黑体" w:cs="Times New Roman"/>
          <w:color w:val="000000" w:themeColor="text1"/>
          <w:sz w:val="32"/>
          <w:szCs w:val="32"/>
        </w:rPr>
        <w:t>报送均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需加盖企业公章，务必与线上数据保持一致。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（二）《申请书》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“推荐时间”统一填写“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日”，“推荐单位”统一填写“江苏省工业和信息化厅”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普通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A3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白纸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双面骑马钉单独装订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（三）企业佐证材料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纸质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设区市工信局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留存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备查。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面目录参见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二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、审核推荐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请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各设区市工信局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依据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《优质中小企业梯度培育管理暂行办法》有关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规定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通知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要求，组织对企业填写内容及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佐证材料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进行初审核实，提出推荐意见。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（二）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切实履行责任、严格把关，加大对企业财务数据真实性、技术创新性的审核力度，确保申请书填报数据与佐证材料一致，提升推荐质量。要加大服务力度，组织力量为申报企业提供全覆盖的免费咨询辅导服务。按照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不低于推荐企业总数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的数量开展实地抽查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并填报抽查结果。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（三）申报推荐材料请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26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日前统一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报送至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省工信厅中小企业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局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并同步完成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线上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审核提交。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报送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材料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包含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加盖公章的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纸质版企业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申请书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）、企业复核申请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书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两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；推荐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汇总表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复核情况汇总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表（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）及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正式推荐行文，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一份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。可编辑电子版附件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及扫描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PD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F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版正式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推荐行文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发送至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jsjxwzxqy@126.com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lastRenderedPageBreak/>
        <w:t>三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有关要求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（一）对申请复核的第三批专精特新“小巨人”企业的“近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年主营业务收入平均增长率不低于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5%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”指标不作要求。对新申请的第六批专精特新“小巨人”企业仍需满足“近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年主营业务收入平均增长率不低于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5%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”的指标要求。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（二）企业申请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书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中“是否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在产业链关键领域实现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补短板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’‘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填空白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’”、“企业总体情况简要介绍”等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栏目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，不得出现企业名称或简称。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（三）企业无需再提供第三方机构出具的“上年度国内细分市场占有率”证明、国内发明专利证书等佐证材料（涉及海外发明专利、集成电路设计布图等其他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I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类知识产权的，仍需提供）。企业仅需填写说明、如实填报数量，确保数据真实、规范即可。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（四）企业提交的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审计报告需为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在财政部注册会计师行业统一监管平台（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http://acc.mof.gov.cn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）完成报备后的已赋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码电子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原件，且主营业务收入、主营业务成本两项指标纳入审计报告。</w:t>
      </w:r>
    </w:p>
    <w:p w:rsidR="00D4357D" w:rsidRDefault="001C6205">
      <w:pPr>
        <w:widowControl/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（五）根据往年情况，均有部分企业忘记优质中小企业梯度培育平台登陆账号、密码，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请提醒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申报企业提前登录平台确认。</w:t>
      </w:r>
    </w:p>
    <w:p w:rsidR="009B1E09" w:rsidRDefault="009B1E09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联系方式</w:t>
      </w:r>
      <w:r w:rsidR="001C620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</w:p>
    <w:p w:rsidR="00D4357D" w:rsidRDefault="009B1E09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省工信厅</w:t>
      </w:r>
      <w:proofErr w:type="gramEnd"/>
      <w:r w:rsidR="001C62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025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-</w:t>
      </w:r>
      <w:r w:rsidR="001C62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69652765</w:t>
      </w:r>
      <w:r w:rsidR="001C62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 w:rsidR="001C62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69652751</w:t>
      </w:r>
      <w:r w:rsidR="001C62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各地工信部门咨询电话：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南京市：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025-68788820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无锡市：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0510-81821688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徐州市：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0516-83861958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常州市：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0519-85681230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苏州市：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0512-65117581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南通市：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0513-85215680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连云港市：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0518-85825275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淮安市：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0517-83750652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盐城市：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0515-86660564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扬州市：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0514-87874488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镇江市：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0511-85023977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泰州市：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0523-86839267</w:t>
      </w:r>
    </w:p>
    <w:p w:rsidR="00D4357D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宿迁市：</w:t>
      </w:r>
      <w:r w:rsidRPr="009B1E09">
        <w:rPr>
          <w:rFonts w:ascii="Times New Roman" w:eastAsia="仿宋_GB2312" w:hAnsi="Times New Roman" w:cs="仿宋_GB2312" w:hint="eastAsia"/>
          <w:sz w:val="32"/>
          <w:szCs w:val="32"/>
        </w:rPr>
        <w:t>0527-84338553</w:t>
      </w:r>
    </w:p>
    <w:p w:rsidR="009B1E09" w:rsidRPr="009B1E09" w:rsidRDefault="009B1E09" w:rsidP="009B1E09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  <w:hyperlink r:id="rId7" w:history="1">
        <w:r>
          <w:rPr>
            <w:rFonts w:ascii="Times New Roman" w:eastAsia="仿宋_GB2312" w:hAnsi="Times New Roman" w:cs="仿宋_GB2312" w:hint="eastAsia"/>
            <w:sz w:val="32"/>
            <w:szCs w:val="32"/>
          </w:rPr>
          <w:t>1.</w:t>
        </w:r>
        <w:r>
          <w:rPr>
            <w:rFonts w:ascii="Times New Roman" w:eastAsia="仿宋_GB2312" w:hAnsi="Times New Roman" w:cs="仿宋_GB2312" w:hint="eastAsia"/>
            <w:sz w:val="32"/>
            <w:szCs w:val="32"/>
          </w:rPr>
          <w:t>第六批专精特新“小巨人”企业申请书</w:t>
        </w:r>
      </w:hyperlink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第三批专精特新“小巨人”企业复核申请书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第六批专精特新“小巨人”企业推荐汇总表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第三批专精特新“小巨人”企业复核情况汇总表</w:t>
      </w:r>
    </w:p>
    <w:p w:rsidR="00D4357D" w:rsidRDefault="001C6205">
      <w:pPr>
        <w:pStyle w:val="a4"/>
        <w:overflowPunct w:val="0"/>
        <w:adjustRightInd w:val="0"/>
        <w:snapToGrid w:val="0"/>
        <w:spacing w:line="58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/>
          <w:sz w:val="32"/>
          <w:szCs w:val="32"/>
        </w:rPr>
        <w:t>佐证材料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参考</w:t>
      </w:r>
      <w:r>
        <w:rPr>
          <w:rFonts w:ascii="Times New Roman" w:eastAsia="仿宋_GB2312" w:hAnsi="Times New Roman" w:cs="仿宋_GB2312"/>
          <w:sz w:val="32"/>
          <w:szCs w:val="32"/>
        </w:rPr>
        <w:t>目录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D4357D" w:rsidRDefault="001C6205">
      <w:pPr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</w:t>
      </w:r>
      <w:bookmarkEnd w:id="1"/>
    </w:p>
    <w:p w:rsidR="00D4357D" w:rsidRDefault="001C6205">
      <w:pPr>
        <w:spacing w:line="580" w:lineRule="exact"/>
        <w:ind w:firstLineChars="1329" w:firstLine="425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江苏省工业和信息化厅</w:t>
      </w:r>
    </w:p>
    <w:p w:rsidR="00D4357D" w:rsidRDefault="001C6205">
      <w:pPr>
        <w:spacing w:line="580" w:lineRule="exact"/>
        <w:ind w:firstLineChars="1461" w:firstLine="4675"/>
        <w:rPr>
          <w:rFonts w:ascii="Times New Roman" w:eastAsia="方正仿宋_GBK" w:hAnsi="Times New Roman"/>
          <w:sz w:val="32"/>
          <w:szCs w:val="32"/>
          <w:lang w:val="en"/>
        </w:rPr>
      </w:pPr>
      <w:bookmarkStart w:id="2" w:name="签发日期"/>
      <w:r>
        <w:rPr>
          <w:rFonts w:ascii="Times New Roman" w:eastAsia="方正仿宋_GBK" w:hAnsi="Times New Roman"/>
          <w:sz w:val="32"/>
          <w:szCs w:val="32"/>
          <w:lang w:val="en"/>
        </w:rPr>
        <w:t>2024</w:t>
      </w:r>
      <w:r>
        <w:rPr>
          <w:rFonts w:ascii="Times New Roman" w:eastAsia="方正仿宋_GBK" w:hAnsi="Times New Roman"/>
          <w:sz w:val="32"/>
          <w:szCs w:val="32"/>
          <w:lang w:val="en"/>
        </w:rPr>
        <w:t>年</w:t>
      </w:r>
      <w:r>
        <w:rPr>
          <w:rFonts w:ascii="Times New Roman" w:eastAsia="方正仿宋_GBK" w:hAnsi="Times New Roman"/>
          <w:sz w:val="32"/>
          <w:szCs w:val="32"/>
          <w:lang w:val="en"/>
        </w:rPr>
        <w:t>4</w:t>
      </w:r>
      <w:r>
        <w:rPr>
          <w:rFonts w:ascii="Times New Roman" w:eastAsia="方正仿宋_GBK" w:hAnsi="Times New Roman"/>
          <w:sz w:val="32"/>
          <w:szCs w:val="32"/>
          <w:lang w:val="en"/>
        </w:rPr>
        <w:t>月</w:t>
      </w:r>
      <w:r>
        <w:rPr>
          <w:rFonts w:ascii="Times New Roman" w:eastAsia="方正仿宋_GBK" w:hAnsi="Times New Roman"/>
          <w:sz w:val="32"/>
          <w:szCs w:val="32"/>
          <w:lang w:val="en"/>
        </w:rPr>
        <w:t>20</w:t>
      </w:r>
      <w:r>
        <w:rPr>
          <w:rFonts w:ascii="Times New Roman" w:eastAsia="方正仿宋_GBK" w:hAnsi="Times New Roman"/>
          <w:sz w:val="32"/>
          <w:szCs w:val="32"/>
          <w:lang w:val="en"/>
        </w:rPr>
        <w:t>日</w:t>
      </w:r>
    </w:p>
    <w:p w:rsidR="001C6205" w:rsidRDefault="001C6205">
      <w:pPr>
        <w:spacing w:line="580" w:lineRule="exact"/>
        <w:ind w:firstLineChars="1461" w:firstLine="4675"/>
        <w:rPr>
          <w:rFonts w:ascii="Times New Roman" w:eastAsia="方正仿宋_GBK" w:hAnsi="Times New Roman"/>
          <w:sz w:val="32"/>
          <w:szCs w:val="32"/>
          <w:lang w:val="en"/>
        </w:rPr>
      </w:pPr>
    </w:p>
    <w:bookmarkEnd w:id="2"/>
    <w:p w:rsidR="00D4357D" w:rsidRDefault="001C6205">
      <w:pPr>
        <w:adjustRightInd w:val="0"/>
        <w:snapToGrid w:val="0"/>
        <w:spacing w:line="600" w:lineRule="atLeast"/>
        <w:ind w:firstLineChars="105" w:firstLine="294"/>
        <w:outlineLvl w:val="0"/>
      </w:pPr>
      <w:r>
        <w:rPr>
          <w:rFonts w:ascii="Times New Roman" w:eastAsia="方正仿宋_GBK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22860</wp:posOffset>
                </wp:positionV>
                <wp:extent cx="5659120" cy="34290"/>
                <wp:effectExtent l="0" t="6350" r="17780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929" cy="34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6E5C7" id="直接连接符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.8pt" to="444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" strokeweight="1pt">
                <w10:wrap anchorx="margin"/>
              </v:line>
            </w:pict>
          </mc:Fallback>
        </mc:AlternateContent>
      </w:r>
      <w:r>
        <w:rPr>
          <w:rFonts w:ascii="Times New Roman" w:eastAsia="方正仿宋_GBK" w:hAnsi="Times New Roman"/>
          <w:sz w:val="28"/>
          <w:szCs w:val="28"/>
        </w:rPr>
        <w:t>江苏省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工信厅办公室</w:t>
      </w:r>
      <w:proofErr w:type="gramEnd"/>
      <w:r>
        <w:rPr>
          <w:rFonts w:ascii="Times New Roman" w:eastAsia="方正仿宋_GBK" w:hAnsi="Times New Roman"/>
          <w:sz w:val="28"/>
          <w:szCs w:val="28"/>
        </w:rPr>
        <w:t xml:space="preserve">             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 w:hint="eastAsia"/>
          <w:sz w:val="28"/>
          <w:szCs w:val="28"/>
        </w:rPr>
        <w:t>2024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>4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>22</w:t>
      </w:r>
      <w:r>
        <w:rPr>
          <w:rFonts w:ascii="Times New Roman" w:eastAsia="方正仿宋_GBK" w:hAnsi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/>
          <w:sz w:val="28"/>
          <w:szCs w:val="28"/>
        </w:rPr>
        <w:t>印发</w:t>
      </w:r>
      <w:r>
        <w:rPr>
          <w:rFonts w:ascii="Times New Roman" w:eastAsia="方正仿宋_GBK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432435</wp:posOffset>
                </wp:positionV>
                <wp:extent cx="5660390" cy="26035"/>
                <wp:effectExtent l="0" t="6350" r="16510" b="247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0534" cy="2625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4FFF" id="直接连接符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pt,34.05pt" to="445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" strokeweight="1pt">
                <w10:wrap anchorx="margin"/>
              </v:line>
            </w:pict>
          </mc:Fallback>
        </mc:AlternateContent>
      </w:r>
    </w:p>
    <w:sectPr w:rsidR="00D43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1" w:right="1474" w:bottom="1984" w:left="1474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7D" w:rsidRDefault="001C6205">
      <w:pPr>
        <w:spacing w:line="240" w:lineRule="auto"/>
        <w:ind w:firstLine="420"/>
      </w:pPr>
      <w:r>
        <w:separator/>
      </w:r>
    </w:p>
  </w:endnote>
  <w:endnote w:type="continuationSeparator" w:id="0">
    <w:p w:rsidR="00D4357D" w:rsidRDefault="001C620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D" w:rsidRDefault="001C6205">
    <w:pPr>
      <w:pStyle w:val="a7"/>
      <w:spacing w:beforeLines="50" w:before="120"/>
      <w:jc w:val="both"/>
    </w:pPr>
    <w:r>
      <w:rPr>
        <w:rFonts w:hint="eastAsia"/>
        <w:kern w:val="0"/>
        <w:sz w:val="28"/>
        <w:szCs w:val="28"/>
      </w:rPr>
      <w:t xml:space="preserve">  </w:t>
    </w: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912179">
      <w:rPr>
        <w:noProof/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D" w:rsidRDefault="001C6205">
    <w:pPr>
      <w:pStyle w:val="a7"/>
      <w:ind w:rightChars="80" w:right="168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912179">
      <w:rPr>
        <w:noProof/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D" w:rsidRDefault="001C6205">
    <w:pPr>
      <w:pStyle w:val="a7"/>
      <w:ind w:firstLineChars="150" w:firstLine="42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7D" w:rsidRDefault="001C6205">
      <w:pPr>
        <w:spacing w:line="240" w:lineRule="auto"/>
        <w:ind w:firstLine="420"/>
      </w:pPr>
      <w:r>
        <w:separator/>
      </w:r>
    </w:p>
  </w:footnote>
  <w:footnote w:type="continuationSeparator" w:id="0">
    <w:p w:rsidR="00D4357D" w:rsidRDefault="001C620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D" w:rsidRDefault="00D4357D">
    <w:pPr>
      <w:pStyle w:val="a8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D" w:rsidRDefault="00D4357D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D" w:rsidRDefault="00D4357D">
    <w:pPr>
      <w:pStyle w:val="a8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770B"/>
    <w:rsid w:val="7EDA770B"/>
    <w:rsid w:val="DF9CA6BF"/>
    <w:rsid w:val="F6A7AFBA"/>
    <w:rsid w:val="F7EF24A5"/>
    <w:rsid w:val="FA7D7CD0"/>
    <w:rsid w:val="FD3F3FB3"/>
    <w:rsid w:val="FF356F1B"/>
    <w:rsid w:val="FFAFF476"/>
    <w:rsid w:val="FFFF6645"/>
    <w:rsid w:val="001C6205"/>
    <w:rsid w:val="00912179"/>
    <w:rsid w:val="009B1E09"/>
    <w:rsid w:val="00D4357D"/>
    <w:rsid w:val="397FC26D"/>
    <w:rsid w:val="57EF7EAA"/>
    <w:rsid w:val="5BDE1071"/>
    <w:rsid w:val="5DF7442D"/>
    <w:rsid w:val="676F0B23"/>
    <w:rsid w:val="6DC7C7C3"/>
    <w:rsid w:val="6DDF4948"/>
    <w:rsid w:val="72BF7A14"/>
    <w:rsid w:val="73CE9428"/>
    <w:rsid w:val="7AFFE793"/>
    <w:rsid w:val="7EDA770B"/>
    <w:rsid w:val="7EFEF736"/>
    <w:rsid w:val="7EFF8D25"/>
    <w:rsid w:val="7F9BE0C6"/>
    <w:rsid w:val="C6F23BAB"/>
    <w:rsid w:val="CCF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FB2E0F1-73FE-4018-BCEE-0AEAB318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a4">
    <w:name w:val="Plain Text"/>
    <w:basedOn w:val="a"/>
    <w:link w:val="Char0"/>
    <w:uiPriority w:val="99"/>
    <w:unhideWhenUsed/>
    <w:qFormat/>
    <w:pPr>
      <w:spacing w:line="240" w:lineRule="auto"/>
      <w:ind w:firstLineChars="0" w:firstLine="0"/>
    </w:pPr>
    <w:rPr>
      <w:rFonts w:ascii="宋体" w:hAnsi="Courier New" w:cs="Courier New"/>
      <w:szCs w:val="21"/>
    </w:rPr>
  </w:style>
  <w:style w:type="paragraph" w:styleId="a5">
    <w:name w:val="endnote text"/>
    <w:basedOn w:val="a"/>
    <w:link w:val="Char1"/>
    <w:uiPriority w:val="99"/>
    <w:semiHidden/>
    <w:unhideWhenUsed/>
    <w:qFormat/>
    <w:pPr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2"/>
    <w:uiPriority w:val="99"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rFonts w:asciiTheme="minorHAnsi" w:eastAsiaTheme="minorEastAsia" w:hAnsiTheme="minorHAnsi" w:cstheme="minorBidi"/>
      <w:b/>
      <w:bCs/>
    </w:rPr>
  </w:style>
  <w:style w:type="character" w:styleId="ab">
    <w:name w:val="endnote reference"/>
    <w:basedOn w:val="a0"/>
    <w:uiPriority w:val="99"/>
    <w:semiHidden/>
    <w:unhideWhenUsed/>
    <w:qFormat/>
    <w:rPr>
      <w:rFonts w:asciiTheme="minorHAnsi" w:eastAsiaTheme="minorEastAsia" w:hAnsiTheme="minorHAnsi" w:cstheme="minorBidi"/>
      <w:vertAlign w:val="superscript"/>
    </w:rPr>
  </w:style>
  <w:style w:type="character" w:styleId="ac">
    <w:name w:val="Hyperlink"/>
    <w:basedOn w:val="a0"/>
    <w:uiPriority w:val="99"/>
    <w:unhideWhenUsed/>
    <w:qFormat/>
    <w:rPr>
      <w:rFonts w:asciiTheme="minorHAnsi" w:eastAsiaTheme="minorEastAsia" w:hAnsiTheme="minorHAnsi" w:cstheme="minorBidi"/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rFonts w:asciiTheme="minorHAnsi" w:eastAsiaTheme="minorEastAsia" w:hAnsiTheme="minorHAnsi" w:cstheme="minorBidi"/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rPr>
      <w:rFonts w:ascii="宋体" w:eastAsia="宋体" w:hAnsi="Courier New" w:cs="Courier New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尾注文本 Char"/>
    <w:basedOn w:val="a0"/>
    <w:link w:val="a5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e">
    <w:name w:val="Date"/>
    <w:basedOn w:val="a"/>
    <w:next w:val="a"/>
    <w:link w:val="Char6"/>
    <w:uiPriority w:val="99"/>
    <w:semiHidden/>
    <w:unhideWhenUsed/>
    <w:rsid w:val="001C6205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1C6205"/>
    <w:rPr>
      <w:rFonts w:ascii="Arial" w:eastAsia="宋体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it.gov.cn/cms_files/filemanager/1226211233/attach/20226/fabee43dd09548e4a716def2437b3d11.wp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490</Characters>
  <Application>Microsoft Office Word</Application>
  <DocSecurity>0</DocSecurity>
  <Lines>4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苏工信〔2022〕号              签发人：</dc:title>
  <dc:creator>Austin S</dc:creator>
  <cp:lastModifiedBy>PC</cp:lastModifiedBy>
  <cp:revision>4</cp:revision>
  <cp:lastPrinted>2024-04-23T16:51:00Z</cp:lastPrinted>
  <dcterms:created xsi:type="dcterms:W3CDTF">2024-04-22T03:06:00Z</dcterms:created>
  <dcterms:modified xsi:type="dcterms:W3CDTF">2024-04-22T03:08:00Z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