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" w:leftChars="-1" w:firstLine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</w:t>
      </w:r>
    </w:p>
    <w:p>
      <w:pPr>
        <w:spacing w:line="580" w:lineRule="exact"/>
        <w:ind w:left="-2" w:leftChars="-1" w:firstLine="2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overflowPunct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湖南省新型工业化产业示范基地发展</w:t>
      </w:r>
    </w:p>
    <w:p>
      <w:pPr>
        <w:overflowPunct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定性指标佐证材料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一、产业实力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1、产业发展示范效果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（相关佐证资料）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二、质量效益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1、质量文化与品牌建设情况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（相关佐证资料）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580" w:lineRule="exact"/>
        <w:ind w:left="-2" w:leftChars="-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（按指标顺序，依此类推）</w:t>
      </w:r>
    </w:p>
    <w:p>
      <w:pPr>
        <w:overflowPunct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