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B1E" w:rsidRDefault="002D5C7D">
      <w:pPr>
        <w:ind w:firstLine="420"/>
        <w:jc w:val="center"/>
        <w:rPr>
          <w:rFonts w:ascii="微软雅黑" w:eastAsia="微软雅黑" w:hAnsi="微软雅黑" w:cs="微软雅黑"/>
          <w:b/>
          <w:bCs/>
          <w:color w:val="444444"/>
          <w:sz w:val="32"/>
          <w:szCs w:val="32"/>
          <w:shd w:val="clear" w:color="auto" w:fill="FFFFFF"/>
        </w:rPr>
      </w:pPr>
      <w:bookmarkStart w:id="0" w:name="_Hlk126832369"/>
      <w:r>
        <w:rPr>
          <w:rFonts w:ascii="微软雅黑" w:eastAsia="微软雅黑" w:hAnsi="微软雅黑" w:cs="微软雅黑" w:hint="eastAsia"/>
          <w:b/>
          <w:bCs/>
          <w:color w:val="444444"/>
          <w:sz w:val="32"/>
          <w:szCs w:val="32"/>
          <w:shd w:val="clear" w:color="auto" w:fill="FFFFFF"/>
        </w:rPr>
        <w:t>苏州工业园区领军人才项目政策兑现</w:t>
      </w:r>
    </w:p>
    <w:bookmarkEnd w:id="0"/>
    <w:p w:rsidR="000B5B1E" w:rsidRDefault="002D5C7D">
      <w:pPr>
        <w:jc w:val="center"/>
        <w:rPr>
          <w:rFonts w:ascii="微软雅黑" w:eastAsia="微软雅黑" w:hAnsi="微软雅黑" w:cs="微软雅黑"/>
          <w:b/>
          <w:bCs/>
          <w:color w:val="444444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444444"/>
          <w:sz w:val="32"/>
          <w:szCs w:val="32"/>
          <w:shd w:val="clear" w:color="auto" w:fill="FFFFFF"/>
        </w:rPr>
        <w:t>操作手册（企业端）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2798364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B5B1E" w:rsidRDefault="002D5C7D">
          <w:pPr>
            <w:pStyle w:val="TOC1"/>
            <w:jc w:val="center"/>
            <w:rPr>
              <w:rFonts w:ascii="微软雅黑" w:eastAsia="微软雅黑" w:hAnsi="微软雅黑"/>
              <w:color w:val="auto"/>
              <w:sz w:val="28"/>
              <w:szCs w:val="28"/>
            </w:rPr>
          </w:pPr>
          <w:r>
            <w:rPr>
              <w:rFonts w:ascii="微软雅黑" w:eastAsia="微软雅黑" w:hAnsi="微软雅黑"/>
              <w:color w:val="auto"/>
              <w:sz w:val="28"/>
              <w:szCs w:val="28"/>
              <w:lang w:val="zh-CN"/>
            </w:rPr>
            <w:t>目录</w:t>
          </w:r>
        </w:p>
        <w:p w:rsidR="00142BF9" w:rsidRDefault="002D5C7D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ascii="微软雅黑" w:eastAsia="微软雅黑" w:hAnsi="微软雅黑"/>
              <w:sz w:val="24"/>
            </w:rPr>
            <w:fldChar w:fldCharType="begin"/>
          </w:r>
          <w:r>
            <w:rPr>
              <w:rFonts w:ascii="微软雅黑" w:eastAsia="微软雅黑" w:hAnsi="微软雅黑"/>
              <w:sz w:val="24"/>
            </w:rPr>
            <w:instrText xml:space="preserve"> TOC \o "1-3" \h \z \u </w:instrText>
          </w:r>
          <w:r>
            <w:rPr>
              <w:rFonts w:ascii="微软雅黑" w:eastAsia="微软雅黑" w:hAnsi="微软雅黑"/>
              <w:sz w:val="24"/>
            </w:rPr>
            <w:fldChar w:fldCharType="separate"/>
          </w:r>
          <w:hyperlink w:anchor="_Toc164091766" w:history="1">
            <w:r w:rsidR="00142BF9" w:rsidRPr="006977E6">
              <w:rPr>
                <w:rStyle w:val="a5"/>
                <w:rFonts w:ascii="微软雅黑" w:eastAsia="微软雅黑" w:hAnsi="微软雅黑" w:cs="微软雅黑" w:hint="eastAsia"/>
                <w:bCs/>
                <w:noProof/>
              </w:rPr>
              <w:t>一、</w:t>
            </w:r>
            <w:r w:rsidR="00142BF9" w:rsidRPr="006977E6">
              <w:rPr>
                <w:rStyle w:val="a5"/>
                <w:rFonts w:ascii="微软雅黑" w:eastAsia="微软雅黑" w:hAnsi="微软雅黑" w:cs="微软雅黑" w:hint="eastAsia"/>
                <w:bCs/>
                <w:noProof/>
                <w:shd w:val="clear" w:color="auto" w:fill="FFFFFF"/>
              </w:rPr>
              <w:t xml:space="preserve"> 系统路径</w:t>
            </w:r>
            <w:r w:rsidR="00142BF9">
              <w:rPr>
                <w:noProof/>
                <w:webHidden/>
              </w:rPr>
              <w:tab/>
            </w:r>
            <w:r w:rsidR="00142BF9">
              <w:rPr>
                <w:noProof/>
                <w:webHidden/>
              </w:rPr>
              <w:fldChar w:fldCharType="begin"/>
            </w:r>
            <w:r w:rsidR="00142BF9">
              <w:rPr>
                <w:noProof/>
                <w:webHidden/>
              </w:rPr>
              <w:instrText xml:space="preserve"> PAGEREF _Toc164091766 \h </w:instrText>
            </w:r>
            <w:r w:rsidR="00142BF9">
              <w:rPr>
                <w:noProof/>
                <w:webHidden/>
              </w:rPr>
            </w:r>
            <w:r w:rsidR="00142BF9">
              <w:rPr>
                <w:noProof/>
                <w:webHidden/>
              </w:rPr>
              <w:fldChar w:fldCharType="separate"/>
            </w:r>
            <w:r w:rsidR="00142BF9">
              <w:rPr>
                <w:noProof/>
                <w:webHidden/>
              </w:rPr>
              <w:t>1</w:t>
            </w:r>
            <w:r w:rsidR="00142BF9">
              <w:rPr>
                <w:noProof/>
                <w:webHidden/>
              </w:rPr>
              <w:fldChar w:fldCharType="end"/>
            </w:r>
          </w:hyperlink>
        </w:p>
        <w:p w:rsidR="00142BF9" w:rsidRDefault="00142BF9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64091767" w:history="1">
            <w:r w:rsidRPr="006977E6">
              <w:rPr>
                <w:rStyle w:val="a5"/>
                <w:rFonts w:ascii="微软雅黑" w:eastAsia="微软雅黑" w:hAnsi="微软雅黑" w:cs="微软雅黑" w:hint="eastAsia"/>
                <w:bCs/>
                <w:noProof/>
              </w:rPr>
              <w:t>二、</w:t>
            </w:r>
            <w:r w:rsidRPr="006977E6">
              <w:rPr>
                <w:rStyle w:val="a5"/>
                <w:rFonts w:ascii="微软雅黑" w:eastAsia="微软雅黑" w:hAnsi="微软雅黑" w:cs="微软雅黑" w:hint="eastAsia"/>
                <w:bCs/>
                <w:noProof/>
                <w:shd w:val="clear" w:color="auto" w:fill="FFFFFF"/>
              </w:rPr>
              <w:t xml:space="preserve"> 申报流程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_Toc164091767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BF9" w:rsidRDefault="00142BF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164091768" w:history="1">
            <w:r w:rsidRPr="006977E6">
              <w:rPr>
                <w:rStyle w:val="a5"/>
                <w:rFonts w:ascii="微软雅黑" w:eastAsia="微软雅黑" w:hAnsi="微软雅黑" w:cs="宋体"/>
                <w:noProof/>
              </w:rPr>
              <w:t>1</w:t>
            </w:r>
            <w:r w:rsidRPr="006977E6">
              <w:rPr>
                <w:rStyle w:val="a5"/>
                <w:rFonts w:ascii="微软雅黑" w:eastAsia="微软雅黑" w:hAnsi="微软雅黑" w:cs="宋体" w:hint="eastAsia"/>
                <w:noProof/>
              </w:rPr>
              <w:t>、申报信息填报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_Toc164091768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BF9" w:rsidRDefault="00142BF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164091769" w:history="1">
            <w:r w:rsidRPr="006977E6">
              <w:rPr>
                <w:rStyle w:val="a5"/>
                <w:rFonts w:ascii="微软雅黑" w:eastAsia="微软雅黑" w:hAnsi="微软雅黑" w:cs="宋体" w:hint="eastAsia"/>
                <w:noProof/>
              </w:rPr>
              <w:t>2、申报记录查看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_Toc164091769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BF9" w:rsidRDefault="00142BF9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164091770" w:history="1">
            <w:r w:rsidRPr="006977E6">
              <w:rPr>
                <w:rStyle w:val="a5"/>
                <w:rFonts w:ascii="微软雅黑" w:eastAsia="微软雅黑" w:hAnsi="微软雅黑" w:cs="微软雅黑" w:hint="eastAsia"/>
                <w:bCs/>
                <w:noProof/>
              </w:rPr>
              <w:t>三、</w:t>
            </w:r>
            <w:r w:rsidRPr="006977E6">
              <w:rPr>
                <w:rStyle w:val="a5"/>
                <w:rFonts w:ascii="微软雅黑" w:eastAsia="微软雅黑" w:hAnsi="微软雅黑" w:cs="微软雅黑" w:hint="eastAsia"/>
                <w:bCs/>
                <w:noProof/>
                <w:shd w:val="clear" w:color="auto" w:fill="FFFFFF"/>
              </w:rPr>
              <w:t xml:space="preserve"> 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_Toc164091770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B1E" w:rsidRDefault="002D5C7D">
          <w:r>
            <w:rPr>
              <w:rFonts w:ascii="微软雅黑" w:eastAsia="微软雅黑" w:hAnsi="微软雅黑"/>
              <w:b/>
              <w:bCs/>
              <w:sz w:val="24"/>
              <w:lang w:val="zh-CN"/>
            </w:rPr>
            <w:fldChar w:fldCharType="end"/>
          </w:r>
        </w:p>
      </w:sdtContent>
    </w:sdt>
    <w:p w:rsidR="000B5B1E" w:rsidRDefault="000B5B1E">
      <w:pPr>
        <w:jc w:val="center"/>
        <w:rPr>
          <w:rFonts w:ascii="微软雅黑" w:eastAsia="微软雅黑" w:hAnsi="微软雅黑" w:cs="微软雅黑"/>
          <w:b/>
          <w:bCs/>
          <w:color w:val="444444"/>
          <w:sz w:val="32"/>
          <w:szCs w:val="32"/>
          <w:shd w:val="clear" w:color="auto" w:fill="FFFFFF"/>
        </w:rPr>
        <w:sectPr w:rsidR="000B5B1E">
          <w:pgSz w:w="11906" w:h="16838"/>
          <w:pgMar w:top="1440" w:right="1800" w:bottom="1440" w:left="1800" w:header="851" w:footer="907" w:gutter="0"/>
          <w:cols w:space="425"/>
          <w:docGrid w:type="lines" w:linePitch="312"/>
        </w:sectPr>
      </w:pPr>
      <w:bookmarkStart w:id="1" w:name="_GoBack"/>
      <w:bookmarkEnd w:id="1"/>
    </w:p>
    <w:p w:rsidR="000B5B1E" w:rsidRDefault="002D5C7D">
      <w:pPr>
        <w:pStyle w:val="1"/>
        <w:numPr>
          <w:ilvl w:val="0"/>
          <w:numId w:val="1"/>
        </w:numPr>
        <w:spacing w:before="156" w:after="156" w:line="360" w:lineRule="auto"/>
        <w:rPr>
          <w:rFonts w:ascii="微软雅黑" w:eastAsia="微软雅黑" w:hAnsi="微软雅黑" w:cs="微软雅黑"/>
          <w:b w:val="0"/>
          <w:bCs/>
          <w:color w:val="444444"/>
          <w:sz w:val="24"/>
          <w:shd w:val="clear" w:color="auto" w:fill="FFFFFF"/>
        </w:rPr>
      </w:pPr>
      <w:bookmarkStart w:id="2" w:name="_Toc164091766"/>
      <w:r>
        <w:rPr>
          <w:rFonts w:ascii="微软雅黑" w:eastAsia="微软雅黑" w:hAnsi="微软雅黑" w:cs="微软雅黑" w:hint="eastAsia"/>
          <w:bCs/>
          <w:color w:val="444444"/>
          <w:sz w:val="24"/>
          <w:shd w:val="clear" w:color="auto" w:fill="FFFFFF"/>
        </w:rPr>
        <w:lastRenderedPageBreak/>
        <w:t>系统路径</w:t>
      </w:r>
      <w:bookmarkEnd w:id="2"/>
    </w:p>
    <w:p w:rsidR="000B5B1E" w:rsidRDefault="002D5C7D">
      <w:pPr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申报地址：苏州工业园区企业服务枢纽平台（http://sme.sipac.gov.cn）</w:t>
      </w:r>
    </w:p>
    <w:p w:rsidR="000B5B1E" w:rsidRDefault="002D5C7D">
      <w:pPr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申报路径：企业用户登录--</w:t>
      </w:r>
      <w:r w:rsidR="003C3B61"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用户空间</w:t>
      </w: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--财政专项资金平台--资金申报</w:t>
      </w:r>
    </w:p>
    <w:p w:rsidR="000B5B1E" w:rsidRDefault="002D5C7D">
      <w:pPr>
        <w:adjustRightInd w:val="0"/>
        <w:snapToGrid w:val="0"/>
        <w:spacing w:afterLines="50" w:after="156"/>
        <w:jc w:val="center"/>
      </w:pPr>
      <w:r>
        <w:rPr>
          <w:noProof/>
        </w:rPr>
        <w:drawing>
          <wp:inline distT="0" distB="0" distL="114300" distR="114300">
            <wp:extent cx="5186045" cy="2213610"/>
            <wp:effectExtent l="19050" t="19050" r="14605" b="1524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r="1531" b="8400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21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adjustRightInd w:val="0"/>
        <w:snapToGrid w:val="0"/>
        <w:spacing w:afterLines="50" w:after="156"/>
        <w:jc w:val="center"/>
      </w:pPr>
      <w:r>
        <w:rPr>
          <w:noProof/>
        </w:rPr>
        <w:drawing>
          <wp:inline distT="0" distB="0" distL="114300" distR="114300">
            <wp:extent cx="5203190" cy="2416810"/>
            <wp:effectExtent l="19050" t="19050" r="1651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r="1206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adjustRightInd w:val="0"/>
        <w:snapToGrid w:val="0"/>
        <w:spacing w:afterLines="50" w:after="156"/>
        <w:jc w:val="center"/>
      </w:pPr>
      <w:r>
        <w:rPr>
          <w:noProof/>
        </w:rPr>
        <w:drawing>
          <wp:inline distT="0" distB="0" distL="0" distR="0">
            <wp:extent cx="5208270" cy="1716405"/>
            <wp:effectExtent l="19050" t="19050" r="1143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19260"/>
                    <a:stretch>
                      <a:fillRect/>
                    </a:stretch>
                  </pic:blipFill>
                  <pic:spPr>
                    <a:xfrm>
                      <a:off x="0" y="0"/>
                      <a:ext cx="5214543" cy="1718862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pStyle w:val="1"/>
        <w:numPr>
          <w:ilvl w:val="0"/>
          <w:numId w:val="1"/>
        </w:numPr>
        <w:spacing w:before="156" w:after="156" w:line="360" w:lineRule="auto"/>
        <w:rPr>
          <w:rFonts w:ascii="微软雅黑" w:eastAsia="微软雅黑" w:hAnsi="微软雅黑" w:cs="微软雅黑"/>
          <w:bCs/>
          <w:color w:val="444444"/>
          <w:sz w:val="24"/>
          <w:shd w:val="clear" w:color="auto" w:fill="FFFFFF"/>
        </w:rPr>
      </w:pPr>
      <w:bookmarkStart w:id="3" w:name="_Toc164091767"/>
      <w:r>
        <w:rPr>
          <w:rFonts w:ascii="微软雅黑" w:eastAsia="微软雅黑" w:hAnsi="微软雅黑" w:cs="微软雅黑" w:hint="eastAsia"/>
          <w:bCs/>
          <w:color w:val="444444"/>
          <w:sz w:val="24"/>
          <w:shd w:val="clear" w:color="auto" w:fill="FFFFFF"/>
        </w:rPr>
        <w:lastRenderedPageBreak/>
        <w:t>申报流程</w:t>
      </w:r>
      <w:bookmarkEnd w:id="3"/>
    </w:p>
    <w:p w:rsidR="000B5B1E" w:rsidRDefault="002D5C7D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点击进入申报专题页面，选择所需要申报的业务事项。</w:t>
      </w:r>
    </w:p>
    <w:p w:rsidR="000B5B1E" w:rsidRDefault="002D5C7D">
      <w:pPr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473325"/>
            <wp:effectExtent l="19050" t="19050" r="2159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点击【申报】并填写信用承诺书，开始申报。</w:t>
      </w:r>
    </w:p>
    <w:p w:rsidR="000B5B1E" w:rsidRDefault="002D5C7D">
      <w:pPr>
        <w:spacing w:beforeLines="50" w:before="156" w:afterLines="50" w:after="156" w:line="360" w:lineRule="auto"/>
        <w:jc w:val="center"/>
      </w:pPr>
      <w:r>
        <w:rPr>
          <w:noProof/>
        </w:rPr>
        <w:drawing>
          <wp:inline distT="0" distB="0" distL="114300" distR="114300">
            <wp:extent cx="5272405" cy="2430145"/>
            <wp:effectExtent l="9525" t="9525" r="1397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0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spacing w:beforeLines="50" w:before="156" w:afterLines="50" w:after="156" w:line="360" w:lineRule="auto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824480"/>
            <wp:effectExtent l="9525" t="9525" r="1206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pStyle w:val="2"/>
        <w:numPr>
          <w:ilvl w:val="0"/>
          <w:numId w:val="0"/>
        </w:numPr>
        <w:spacing w:before="156" w:after="156" w:line="360" w:lineRule="auto"/>
        <w:rPr>
          <w:rFonts w:ascii="微软雅黑" w:eastAsia="微软雅黑" w:hAnsi="微软雅黑" w:cs="宋体"/>
          <w:sz w:val="21"/>
          <w:szCs w:val="21"/>
        </w:rPr>
      </w:pPr>
      <w:bookmarkStart w:id="4" w:name="_Toc164091768"/>
      <w:r>
        <w:rPr>
          <w:rFonts w:ascii="微软雅黑" w:eastAsia="微软雅黑" w:hAnsi="微软雅黑" w:cs="宋体" w:hint="eastAsia"/>
          <w:sz w:val="21"/>
          <w:szCs w:val="21"/>
        </w:rPr>
        <w:t>1、申报信息填报</w:t>
      </w:r>
      <w:bookmarkEnd w:id="4"/>
    </w:p>
    <w:p w:rsidR="000B5B1E" w:rsidRDefault="002D5C7D">
      <w:pPr>
        <w:ind w:firstLine="420"/>
        <w:jc w:val="left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（1）进入业务信息填写模块，在此页面填写业务信息。</w:t>
      </w:r>
    </w:p>
    <w:p w:rsidR="000B5B1E" w:rsidRDefault="002D5C7D">
      <w:pPr>
        <w:jc w:val="left"/>
      </w:pPr>
      <w:r>
        <w:rPr>
          <w:noProof/>
        </w:rPr>
        <w:drawing>
          <wp:inline distT="0" distB="0" distL="114300" distR="114300">
            <wp:extent cx="5262880" cy="2436495"/>
            <wp:effectExtent l="9525" t="9525" r="10795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649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（2）点击【下一步】即可进入联系人信息填写模块。系统会自动带出企业默认联系人信息，如需更换联系人，可点击【选择联系人】，在联系人列表中对联系人进行选择。</w:t>
      </w:r>
    </w:p>
    <w:p w:rsidR="000B5B1E" w:rsidRDefault="002D5C7D">
      <w:r>
        <w:rPr>
          <w:noProof/>
        </w:rPr>
        <w:lastRenderedPageBreak/>
        <w:drawing>
          <wp:inline distT="0" distB="0" distL="114300" distR="114300">
            <wp:extent cx="5266690" cy="1911985"/>
            <wp:effectExtent l="9525" t="9525" r="19685" b="215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98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（3）点击【下一步】即可进入银行账户信息填写模块。点击【选择银行账号】即可选择该项目账户。</w:t>
      </w:r>
    </w:p>
    <w:p w:rsidR="000B5B1E" w:rsidRDefault="002D5C7D">
      <w:r>
        <w:rPr>
          <w:noProof/>
        </w:rPr>
        <w:drawing>
          <wp:inline distT="0" distB="0" distL="114300" distR="114300">
            <wp:extent cx="5272405" cy="2021205"/>
            <wp:effectExtent l="9525" t="9525" r="13970" b="1397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120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ind w:firstLineChars="200"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（4）点击【下一步】即可进入附件填写模块。在此页面中点击【上传文件】或【选择资料】即可选择上传对应的附件。</w:t>
      </w:r>
    </w:p>
    <w:p w:rsidR="000B5B1E" w:rsidRDefault="002D5C7D">
      <w:r>
        <w:rPr>
          <w:rFonts w:hint="eastAsia"/>
          <w:noProof/>
        </w:rPr>
        <w:lastRenderedPageBreak/>
        <w:drawing>
          <wp:inline distT="0" distB="0" distL="114300" distR="114300">
            <wp:extent cx="5266690" cy="4981575"/>
            <wp:effectExtent l="9525" t="9525" r="19685" b="12700"/>
            <wp:docPr id="24" name="图片 24" descr="苏州工业园区财政专项资金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苏州工业园区财政专项资金平台"/>
                    <pic:cNvPicPr>
                      <a:picLocks noChangeAspect="1"/>
                    </pic:cNvPicPr>
                  </pic:nvPicPr>
                  <pic:blipFill>
                    <a:blip r:embed="rId17"/>
                    <a:srcRect t="6717" b="110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8157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ind w:firstLineChars="200" w:firstLine="420"/>
        <w:jc w:val="left"/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（5）</w:t>
      </w: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检查页面中的每项是否均已完成，若均提示“已完成”即可点击【提交】，完成资金申报。</w:t>
      </w:r>
    </w:p>
    <w:p w:rsidR="000B5B1E" w:rsidRDefault="002D5C7D">
      <w:r>
        <w:rPr>
          <w:noProof/>
        </w:rPr>
        <w:drawing>
          <wp:inline distT="0" distB="0" distL="114300" distR="114300">
            <wp:extent cx="5265420" cy="2060575"/>
            <wp:effectExtent l="9525" t="9525" r="20955" b="1270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057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pStyle w:val="2"/>
        <w:numPr>
          <w:ilvl w:val="0"/>
          <w:numId w:val="2"/>
        </w:numPr>
        <w:spacing w:before="156" w:after="156" w:line="360" w:lineRule="auto"/>
        <w:rPr>
          <w:rFonts w:ascii="微软雅黑" w:eastAsia="微软雅黑" w:hAnsi="微软雅黑" w:cs="宋体"/>
          <w:sz w:val="21"/>
          <w:szCs w:val="21"/>
        </w:rPr>
      </w:pPr>
      <w:bookmarkStart w:id="5" w:name="_Toc164091769"/>
      <w:r>
        <w:rPr>
          <w:rFonts w:ascii="微软雅黑" w:eastAsia="微软雅黑" w:hAnsi="微软雅黑" w:cs="宋体" w:hint="eastAsia"/>
          <w:sz w:val="21"/>
          <w:szCs w:val="21"/>
        </w:rPr>
        <w:lastRenderedPageBreak/>
        <w:t>申报记录查看</w:t>
      </w:r>
      <w:bookmarkEnd w:id="5"/>
    </w:p>
    <w:p w:rsidR="000B5B1E" w:rsidRDefault="002D5C7D">
      <w:pPr>
        <w:ind w:firstLineChars="200" w:firstLine="420"/>
        <w:jc w:val="left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申报记录提交后，可在申报专题页面下方“办理历史”模块中查看已提交的申报记录和详细信息，并可对申请审核状态进行跟进。</w:t>
      </w:r>
    </w:p>
    <w:p w:rsidR="000B5B1E" w:rsidRDefault="002D5C7D">
      <w:pPr>
        <w:jc w:val="left"/>
      </w:pPr>
      <w:r>
        <w:rPr>
          <w:noProof/>
        </w:rPr>
        <w:drawing>
          <wp:inline distT="0" distB="0" distL="114300" distR="114300">
            <wp:extent cx="5269230" cy="2226945"/>
            <wp:effectExtent l="9525" t="9525" r="17145" b="1143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694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:rsidR="000B5B1E" w:rsidRDefault="002D5C7D">
      <w:pPr>
        <w:pStyle w:val="1"/>
        <w:numPr>
          <w:ilvl w:val="0"/>
          <w:numId w:val="1"/>
        </w:numPr>
        <w:spacing w:before="156" w:after="156" w:line="360" w:lineRule="auto"/>
        <w:rPr>
          <w:rFonts w:ascii="微软雅黑" w:eastAsia="微软雅黑" w:hAnsi="微软雅黑" w:cs="微软雅黑"/>
          <w:bCs/>
          <w:color w:val="444444"/>
          <w:sz w:val="24"/>
          <w:shd w:val="clear" w:color="auto" w:fill="FFFFFF"/>
        </w:rPr>
      </w:pPr>
      <w:bookmarkStart w:id="6" w:name="_Toc164091770"/>
      <w:r>
        <w:rPr>
          <w:rFonts w:ascii="微软雅黑" w:eastAsia="微软雅黑" w:hAnsi="微软雅黑" w:cs="微软雅黑" w:hint="eastAsia"/>
          <w:bCs/>
          <w:color w:val="444444"/>
          <w:sz w:val="24"/>
          <w:shd w:val="clear" w:color="auto" w:fill="FFFFFF"/>
        </w:rPr>
        <w:t>技术支持</w:t>
      </w:r>
      <w:bookmarkEnd w:id="6"/>
    </w:p>
    <w:p w:rsidR="000B5B1E" w:rsidRDefault="002D5C7D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开发单位：苏州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德融嘉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信信用管理技术股份有限公司</w:t>
      </w:r>
    </w:p>
    <w:p w:rsidR="000B5B1E" w:rsidRDefault="002D5C7D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热线电话：400-8696-086</w:t>
      </w:r>
    </w:p>
    <w:p w:rsidR="000B5B1E" w:rsidRDefault="002D5C7D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邮箱：techsoft@sipac.gov.cn</w:t>
      </w:r>
    </w:p>
    <w:p w:rsidR="000B5B1E" w:rsidRDefault="002D5C7D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微信号：s18913131676，或者扫描下方二维码</w:t>
      </w:r>
    </w:p>
    <w:p w:rsidR="000B5B1E" w:rsidRDefault="002D5C7D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1094740" cy="1022985"/>
            <wp:effectExtent l="19050" t="19050" r="1016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0229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sectPr w:rsidR="000B5B1E">
      <w:headerReference w:type="default" r:id="rId21"/>
      <w:footerReference w:type="default" r:id="rId22"/>
      <w:pgSz w:w="11906" w:h="16838"/>
      <w:pgMar w:top="1440" w:right="1800" w:bottom="1440" w:left="1800" w:header="851" w:footer="90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BAA" w:rsidRDefault="00CF7BAA">
      <w:r>
        <w:separator/>
      </w:r>
    </w:p>
  </w:endnote>
  <w:endnote w:type="continuationSeparator" w:id="0">
    <w:p w:rsidR="00CF7BAA" w:rsidRDefault="00CF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1325205"/>
    </w:sdtPr>
    <w:sdtEndPr/>
    <w:sdtContent>
      <w:p w:rsidR="000B5B1E" w:rsidRDefault="002D5C7D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1481" w:rsidRPr="00011481">
          <w:rPr>
            <w:noProof/>
            <w:lang w:val="zh-CN"/>
          </w:rPr>
          <w:t>6</w:t>
        </w:r>
        <w:r>
          <w:fldChar w:fldCharType="end"/>
        </w:r>
      </w:p>
    </w:sdtContent>
  </w:sdt>
  <w:p w:rsidR="000B5B1E" w:rsidRDefault="000B5B1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BAA" w:rsidRDefault="00CF7BAA">
      <w:r>
        <w:separator/>
      </w:r>
    </w:p>
  </w:footnote>
  <w:footnote w:type="continuationSeparator" w:id="0">
    <w:p w:rsidR="00CF7BAA" w:rsidRDefault="00CF7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B1E" w:rsidRDefault="000B5B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876BB"/>
    <w:multiLevelType w:val="singleLevel"/>
    <w:tmpl w:val="45B876BB"/>
    <w:lvl w:ilvl="0">
      <w:start w:val="1"/>
      <w:numFmt w:val="chineseCounting"/>
      <w:pStyle w:val="2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D351A88"/>
    <w:multiLevelType w:val="singleLevel"/>
    <w:tmpl w:val="5D351A88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1MGNlNDliNjNmMDk5MzAzZTIxMTAyMDYwNTIwZDMifQ=="/>
  </w:docVars>
  <w:rsids>
    <w:rsidRoot w:val="0F6F4779"/>
    <w:rsid w:val="00007FB2"/>
    <w:rsid w:val="00011481"/>
    <w:rsid w:val="0001368C"/>
    <w:rsid w:val="000239DD"/>
    <w:rsid w:val="00047950"/>
    <w:rsid w:val="0006254E"/>
    <w:rsid w:val="000B5B1E"/>
    <w:rsid w:val="00142BF9"/>
    <w:rsid w:val="00143BFD"/>
    <w:rsid w:val="0015348E"/>
    <w:rsid w:val="001770B1"/>
    <w:rsid w:val="00180956"/>
    <w:rsid w:val="001960F3"/>
    <w:rsid w:val="001A1A17"/>
    <w:rsid w:val="001F0A3F"/>
    <w:rsid w:val="00242CB1"/>
    <w:rsid w:val="00273188"/>
    <w:rsid w:val="00280C10"/>
    <w:rsid w:val="00292D5A"/>
    <w:rsid w:val="002A3464"/>
    <w:rsid w:val="002D5C7D"/>
    <w:rsid w:val="002F5A78"/>
    <w:rsid w:val="00326B2A"/>
    <w:rsid w:val="003C3B61"/>
    <w:rsid w:val="003C7B14"/>
    <w:rsid w:val="003D2640"/>
    <w:rsid w:val="003E4010"/>
    <w:rsid w:val="00430F18"/>
    <w:rsid w:val="00433833"/>
    <w:rsid w:val="00444243"/>
    <w:rsid w:val="004502BC"/>
    <w:rsid w:val="00452996"/>
    <w:rsid w:val="00476C2C"/>
    <w:rsid w:val="004B6E16"/>
    <w:rsid w:val="004C28B7"/>
    <w:rsid w:val="004E1F65"/>
    <w:rsid w:val="004E2DD1"/>
    <w:rsid w:val="004E481A"/>
    <w:rsid w:val="004E763B"/>
    <w:rsid w:val="00503B9A"/>
    <w:rsid w:val="00555A13"/>
    <w:rsid w:val="00561FF4"/>
    <w:rsid w:val="005804BA"/>
    <w:rsid w:val="00593B88"/>
    <w:rsid w:val="005A62D6"/>
    <w:rsid w:val="005B2F53"/>
    <w:rsid w:val="005B6900"/>
    <w:rsid w:val="005F6856"/>
    <w:rsid w:val="00614B01"/>
    <w:rsid w:val="006763B6"/>
    <w:rsid w:val="0068048E"/>
    <w:rsid w:val="00685171"/>
    <w:rsid w:val="006F57A8"/>
    <w:rsid w:val="00734EAB"/>
    <w:rsid w:val="00760F14"/>
    <w:rsid w:val="007940A7"/>
    <w:rsid w:val="007B02D6"/>
    <w:rsid w:val="008052D1"/>
    <w:rsid w:val="00817C23"/>
    <w:rsid w:val="0082224B"/>
    <w:rsid w:val="00826809"/>
    <w:rsid w:val="00834566"/>
    <w:rsid w:val="008670B8"/>
    <w:rsid w:val="0088550F"/>
    <w:rsid w:val="008F4510"/>
    <w:rsid w:val="00927851"/>
    <w:rsid w:val="009412DC"/>
    <w:rsid w:val="00956354"/>
    <w:rsid w:val="0098499C"/>
    <w:rsid w:val="00996739"/>
    <w:rsid w:val="009B20C5"/>
    <w:rsid w:val="00A6010B"/>
    <w:rsid w:val="00A63B9E"/>
    <w:rsid w:val="00A872ED"/>
    <w:rsid w:val="00A93827"/>
    <w:rsid w:val="00A93E74"/>
    <w:rsid w:val="00AB30FF"/>
    <w:rsid w:val="00AD74AB"/>
    <w:rsid w:val="00AE5A1E"/>
    <w:rsid w:val="00BE3CD4"/>
    <w:rsid w:val="00BF2AE8"/>
    <w:rsid w:val="00C17B9D"/>
    <w:rsid w:val="00C31787"/>
    <w:rsid w:val="00C350A6"/>
    <w:rsid w:val="00C53BCD"/>
    <w:rsid w:val="00C5443A"/>
    <w:rsid w:val="00C71CAA"/>
    <w:rsid w:val="00C774BC"/>
    <w:rsid w:val="00C81DB7"/>
    <w:rsid w:val="00C861B4"/>
    <w:rsid w:val="00C94631"/>
    <w:rsid w:val="00CB0044"/>
    <w:rsid w:val="00CF3753"/>
    <w:rsid w:val="00CF67A1"/>
    <w:rsid w:val="00CF7BAA"/>
    <w:rsid w:val="00D1311B"/>
    <w:rsid w:val="00D167CE"/>
    <w:rsid w:val="00D25C6E"/>
    <w:rsid w:val="00D84A68"/>
    <w:rsid w:val="00E010D2"/>
    <w:rsid w:val="00E4658B"/>
    <w:rsid w:val="00E65978"/>
    <w:rsid w:val="00E76E5D"/>
    <w:rsid w:val="00EA7394"/>
    <w:rsid w:val="00F16CBE"/>
    <w:rsid w:val="00F67EDA"/>
    <w:rsid w:val="00F75ED4"/>
    <w:rsid w:val="01E21263"/>
    <w:rsid w:val="02A4476B"/>
    <w:rsid w:val="034835A4"/>
    <w:rsid w:val="06692569"/>
    <w:rsid w:val="086D65CC"/>
    <w:rsid w:val="0EEC7A3F"/>
    <w:rsid w:val="0F6F4779"/>
    <w:rsid w:val="102F6F0B"/>
    <w:rsid w:val="13070B2A"/>
    <w:rsid w:val="1C420038"/>
    <w:rsid w:val="1CCB202B"/>
    <w:rsid w:val="286F7898"/>
    <w:rsid w:val="36A550F7"/>
    <w:rsid w:val="37457D70"/>
    <w:rsid w:val="475573AE"/>
    <w:rsid w:val="4B702A09"/>
    <w:rsid w:val="4D1B28FA"/>
    <w:rsid w:val="56082D38"/>
    <w:rsid w:val="63A4729C"/>
    <w:rsid w:val="6AF723A7"/>
    <w:rsid w:val="714F0E73"/>
    <w:rsid w:val="75C86E1A"/>
    <w:rsid w:val="77552B69"/>
    <w:rsid w:val="7F2C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57D17CA-B111-4521-8785-5F61341A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autoRedefine/>
    <w:qFormat/>
    <w:pPr>
      <w:keepNext/>
      <w:keepLines/>
      <w:numPr>
        <w:ilvl w:val="1"/>
        <w:numId w:val="1"/>
      </w:numPr>
      <w:tabs>
        <w:tab w:val="left" w:pos="425"/>
      </w:tabs>
      <w:spacing w:beforeLines="50" w:before="340" w:afterLines="50" w:after="330" w:line="576" w:lineRule="auto"/>
      <w:outlineLvl w:val="0"/>
    </w:pPr>
    <w:rPr>
      <w:rFonts w:ascii="Arial" w:eastAsia="黑体" w:hAnsi="Arial" w:cs="Times New Roman"/>
      <w:b/>
      <w:kern w:val="44"/>
      <w:sz w:val="30"/>
    </w:rPr>
  </w:style>
  <w:style w:type="paragraph" w:styleId="2">
    <w:name w:val="heading 2"/>
    <w:basedOn w:val="1"/>
    <w:next w:val="a"/>
    <w:link w:val="2Char"/>
    <w:autoRedefine/>
    <w:unhideWhenUsed/>
    <w:qFormat/>
    <w:pPr>
      <w:tabs>
        <w:tab w:val="clear" w:pos="425"/>
        <w:tab w:val="left" w:pos="420"/>
      </w:tabs>
      <w:spacing w:before="50" w:after="50" w:line="240" w:lineRule="auto"/>
      <w:outlineLvl w:val="1"/>
    </w:pPr>
    <w:rPr>
      <w:bCs/>
      <w:sz w:val="28"/>
      <w:szCs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qFormat/>
  </w:style>
  <w:style w:type="paragraph" w:styleId="20">
    <w:name w:val="toc 2"/>
    <w:basedOn w:val="a"/>
    <w:next w:val="a"/>
    <w:autoRedefine/>
    <w:uiPriority w:val="39"/>
    <w:qFormat/>
    <w:pPr>
      <w:ind w:leftChars="200" w:left="420"/>
    </w:pPr>
  </w:style>
  <w:style w:type="character" w:styleId="a5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autoRedefine/>
    <w:qFormat/>
    <w:rPr>
      <w:rFonts w:ascii="Arial" w:eastAsia="黑体" w:hAnsi="Arial"/>
      <w:b/>
      <w:kern w:val="44"/>
      <w:sz w:val="30"/>
      <w:szCs w:val="24"/>
    </w:rPr>
  </w:style>
  <w:style w:type="character" w:customStyle="1" w:styleId="2Char">
    <w:name w:val="标题 2 Char"/>
    <w:basedOn w:val="a0"/>
    <w:link w:val="2"/>
    <w:rPr>
      <w:rFonts w:ascii="Arial" w:eastAsia="黑体" w:hAnsi="Arial"/>
      <w:b/>
      <w:bCs/>
      <w:kern w:val="44"/>
      <w:sz w:val="28"/>
      <w:szCs w:val="32"/>
    </w:rPr>
  </w:style>
  <w:style w:type="character" w:customStyle="1" w:styleId="Char0">
    <w:name w:val="页眉 Char"/>
    <w:basedOn w:val="a0"/>
    <w:link w:val="a4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autoRedefine/>
    <w:uiPriority w:val="39"/>
    <w:unhideWhenUsed/>
    <w:qFormat/>
    <w:pPr>
      <w:widowControl/>
      <w:numPr>
        <w:ilvl w:val="0"/>
        <w:numId w:val="0"/>
      </w:numPr>
      <w:tabs>
        <w:tab w:val="clear" w:pos="425"/>
      </w:tabs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9F67A-0660-4DA3-AB74-7856053CD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dhaaaa</dc:creator>
  <cp:lastModifiedBy>科技创新委员会-陈亚坤</cp:lastModifiedBy>
  <cp:revision>118</cp:revision>
  <dcterms:created xsi:type="dcterms:W3CDTF">2022-12-01T12:26:00Z</dcterms:created>
  <dcterms:modified xsi:type="dcterms:W3CDTF">2024-04-15T08:42:00Z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32CD6CF8E72546488E3F687E6A81E9E7</vt:lpwstr>
  </property>
</Properties>
</file>