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eastAsia" w:ascii="国标黑体" w:hAnsi="国标黑体" w:eastAsia="国标黑体" w:cs="国标黑体"/>
          <w:color w:val="auto"/>
          <w:sz w:val="32"/>
          <w:szCs w:val="32"/>
          <w:lang w:val="en-US" w:eastAsia="zh-CN"/>
        </w:rPr>
      </w:pPr>
      <w:bookmarkStart w:id="0" w:name="_Hlk29734859"/>
      <w:r>
        <w:rPr>
          <w:rFonts w:hint="eastAsia" w:ascii="国标黑体" w:hAnsi="国标黑体" w:eastAsia="国标黑体" w:cs="国标黑体"/>
          <w:color w:val="auto"/>
          <w:sz w:val="32"/>
          <w:szCs w:val="32"/>
          <w:lang w:val="en-US" w:eastAsia="zh-Hans"/>
        </w:rPr>
        <w:t>附件</w:t>
      </w:r>
      <w:r>
        <w:rPr>
          <w:rFonts w:hint="eastAsia" w:ascii="国标黑体" w:hAnsi="国标黑体" w:eastAsia="国标黑体" w:cs="国标黑体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</w:p>
    <w:p>
      <w:pPr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关于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  <w:t>兑现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技术合同登记</w:t>
      </w:r>
    </w:p>
    <w:p>
      <w:pPr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奖励资金的通知</w:t>
      </w:r>
      <w:bookmarkEnd w:id="0"/>
    </w:p>
    <w:p>
      <w:pPr>
        <w:ind w:firstLine="0" w:firstLineChars="0"/>
        <w:jc w:val="left"/>
        <w:rPr>
          <w:rFonts w:hint="default" w:ascii="Times New Roman" w:hAnsi="Times New Roman" w:eastAsia="仿宋_GB2312" w:cs="Times New Roman"/>
          <w:bCs/>
          <w:color w:val="auto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jc w:val="left"/>
        <w:textAlignment w:val="auto"/>
        <w:rPr>
          <w:rFonts w:hint="default" w:ascii="Times New Roman" w:hAnsi="Times New Roman" w:eastAsia="仿宋_GB2312" w:cs="Times New Roman"/>
          <w:bCs/>
          <w:color w:val="auto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szCs w:val="32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auto"/>
        </w:rPr>
      </w:pPr>
      <w:bookmarkStart w:id="1" w:name="_Hlk29735500"/>
      <w:r>
        <w:rPr>
          <w:rFonts w:hint="default" w:ascii="Times New Roman" w:hAnsi="Times New Roman" w:eastAsia="仿宋_GB2312" w:cs="Times New Roman"/>
          <w:color w:val="auto"/>
        </w:rPr>
        <w:t>根据《石景山区推进国际科技创新中心建设加快创新发展支持办法》</w:t>
      </w:r>
      <w:bookmarkEnd w:id="1"/>
      <w:r>
        <w:rPr>
          <w:rFonts w:hint="default" w:ascii="Times New Roman" w:hAnsi="Times New Roman" w:eastAsia="仿宋_GB2312" w:cs="Times New Roman"/>
          <w:color w:val="auto"/>
        </w:rPr>
        <w:t>，现对我区符合条件的技术合同登记企业进行政策兑现，有关事项通知如下：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/>
        <w:jc w:val="left"/>
        <w:textAlignment w:val="auto"/>
        <w:outlineLvl w:val="0"/>
        <w:rPr>
          <w:rFonts w:hint="default" w:ascii="Times New Roman" w:hAnsi="Times New Roman" w:eastAsia="仿宋_GB2312" w:cs="Times New Roman"/>
          <w:b/>
          <w:bCs/>
          <w:color w:val="auto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Cs w:val="32"/>
        </w:rPr>
        <w:t>一、政策内容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200"/>
        <w:jc w:val="left"/>
        <w:textAlignment w:val="auto"/>
        <w:rPr>
          <w:rFonts w:hint="eastAsia" w:ascii="仿宋_GB2312" w:hAnsi="仿宋_GB2312" w:eastAsia="仿宋_GB2312" w:cs="仿宋_GB2312"/>
          <w:b w:val="0"/>
          <w:color w:val="auto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color w:val="auto"/>
          <w:szCs w:val="32"/>
          <w:lang w:eastAsia="zh-Hans"/>
        </w:rPr>
        <w:t>支持企业开展技术合同登记。对年度技术合同登记额在1亿元（含）至10亿元的企业，一次性奖励5万元；10亿元（含）至50亿元的企业，一次性奖励10万元；50亿元（含）以上的企业，一次性奖励20万元。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3"/>
        <w:jc w:val="left"/>
        <w:textAlignment w:val="auto"/>
        <w:outlineLvl w:val="0"/>
        <w:rPr>
          <w:rFonts w:hint="eastAsia" w:ascii="Times New Roman" w:hAnsi="Times New Roman" w:eastAsia="仿宋_GB2312" w:cs="Times New Roman"/>
          <w:b/>
          <w:bCs w:val="0"/>
          <w:color w:val="auto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szCs w:val="32"/>
        </w:rPr>
        <w:t>二、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szCs w:val="32"/>
          <w:lang w:eastAsia="zh-CN"/>
        </w:rPr>
        <w:t>兑现</w:t>
      </w:r>
      <w:r>
        <w:rPr>
          <w:rFonts w:hint="default" w:ascii="Times New Roman" w:hAnsi="Times New Roman" w:eastAsia="仿宋_GB2312" w:cs="Times New Roman"/>
          <w:b/>
          <w:bCs w:val="0"/>
          <w:color w:val="auto"/>
          <w:szCs w:val="32"/>
        </w:rPr>
        <w:t>条件</w:t>
      </w:r>
      <w:r>
        <w:rPr>
          <w:rFonts w:hint="eastAsia" w:ascii="Times New Roman" w:hAnsi="Times New Roman" w:eastAsia="仿宋_GB2312" w:cs="Times New Roman"/>
          <w:b/>
          <w:bCs w:val="0"/>
          <w:color w:val="auto"/>
          <w:szCs w:val="32"/>
          <w:lang w:eastAsia="zh-CN"/>
        </w:rPr>
        <w:t>及兑现方式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200"/>
        <w:jc w:val="left"/>
        <w:textAlignment w:val="auto"/>
        <w:rPr>
          <w:rFonts w:hint="eastAsia" w:ascii="仿宋_GB2312" w:hAnsi="仿宋_GB2312" w:eastAsia="仿宋_GB2312" w:cs="仿宋_GB2312"/>
          <w:b w:val="0"/>
          <w:color w:val="auto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color w:val="auto"/>
          <w:szCs w:val="32"/>
          <w:lang w:eastAsia="zh-Hans"/>
        </w:rPr>
        <w:t>1.在石景山区域内依法注册并纳税的企事业单位、社会组织等各类法人机构；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200"/>
        <w:jc w:val="left"/>
        <w:textAlignment w:val="auto"/>
        <w:rPr>
          <w:rFonts w:hint="eastAsia" w:ascii="仿宋_GB2312" w:hAnsi="仿宋_GB2312" w:eastAsia="仿宋_GB2312" w:cs="仿宋_GB2312"/>
          <w:b w:val="0"/>
          <w:color w:val="auto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color w:val="auto"/>
          <w:szCs w:val="32"/>
          <w:lang w:eastAsia="zh-Hans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近三年内没有重大违法违规行为记录，未被列入失信被执行人、重大税收违法案件当事人名单、政府采购严重违法失信行为记录名单、石景山区联合惩戒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黑名单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200"/>
        <w:jc w:val="left"/>
        <w:textAlignment w:val="auto"/>
        <w:rPr>
          <w:rFonts w:hint="eastAsia" w:ascii="仿宋_GB2312" w:hAnsi="仿宋_GB2312" w:eastAsia="仿宋_GB2312" w:cs="仿宋_GB2312"/>
          <w:b w:val="0"/>
          <w:color w:val="auto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color w:val="auto"/>
          <w:szCs w:val="32"/>
          <w:lang w:eastAsia="zh-Hans"/>
        </w:rPr>
        <w:t>3.具有健全的财务管理机构，严格的财务管理制度，确保资金使用规范、安全、高效；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200"/>
        <w:jc w:val="left"/>
        <w:textAlignment w:val="auto"/>
        <w:rPr>
          <w:rFonts w:hint="eastAsia" w:ascii="仿宋_GB2312" w:hAnsi="仿宋_GB2312" w:eastAsia="仿宋_GB2312" w:cs="仿宋_GB2312"/>
          <w:b w:val="0"/>
          <w:color w:val="auto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color w:val="auto"/>
          <w:szCs w:val="32"/>
          <w:lang w:eastAsia="zh-Hans"/>
        </w:rPr>
        <w:t>4.技术合同为202</w:t>
      </w:r>
      <w:r>
        <w:rPr>
          <w:rFonts w:hint="eastAsia" w:ascii="仿宋_GB2312" w:hAnsi="仿宋_GB2312" w:eastAsia="仿宋_GB2312" w:cs="仿宋_GB2312"/>
          <w:b w:val="0"/>
          <w:color w:val="auto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color w:val="auto"/>
          <w:szCs w:val="32"/>
          <w:lang w:eastAsia="zh-Hans"/>
        </w:rPr>
        <w:t>年度通过认定登记并核定，合同登记金额累计达到1亿元（含）以上；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200"/>
        <w:jc w:val="left"/>
        <w:textAlignment w:val="auto"/>
        <w:rPr>
          <w:rFonts w:hint="eastAsia" w:ascii="仿宋_GB2312" w:hAnsi="仿宋_GB2312" w:eastAsia="仿宋_GB2312" w:cs="仿宋_GB2312"/>
          <w:b w:val="0"/>
          <w:color w:val="auto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color w:val="auto"/>
          <w:szCs w:val="32"/>
          <w:lang w:eastAsia="zh-Hans"/>
        </w:rPr>
        <w:t>5.涉及该项技术合同的补贴只奖励给输出方，同一项目多次转让不重复奖励。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szCs w:val="32"/>
          <w:lang w:val="en-US" w:eastAsia="zh-CN"/>
        </w:rPr>
        <w:t xml:space="preserve">    6.此项政策以免申即享的方式兑现。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9" w:firstLineChars="196"/>
        <w:textAlignment w:val="auto"/>
        <w:outlineLvl w:val="0"/>
        <w:rPr>
          <w:rFonts w:hint="default" w:ascii="Times New Roman" w:hAnsi="Times New Roman" w:eastAsia="仿宋_GB2312" w:cs="Times New Roman"/>
          <w:b/>
          <w:bCs/>
          <w:color w:val="auto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Cs w:val="32"/>
        </w:rPr>
        <w:t>三、</w:t>
      </w:r>
      <w:r>
        <w:rPr>
          <w:rFonts w:hint="eastAsia" w:ascii="Times New Roman" w:hAnsi="Times New Roman" w:eastAsia="仿宋_GB2312" w:cs="Times New Roman"/>
          <w:b/>
          <w:bCs/>
          <w:color w:val="auto"/>
          <w:szCs w:val="32"/>
          <w:lang w:eastAsia="zh-CN"/>
        </w:rPr>
        <w:t>提交</w:t>
      </w:r>
      <w:r>
        <w:rPr>
          <w:rFonts w:hint="default" w:ascii="Times New Roman" w:hAnsi="Times New Roman" w:eastAsia="仿宋_GB2312" w:cs="Times New Roman"/>
          <w:b/>
          <w:bCs/>
          <w:color w:val="auto"/>
          <w:szCs w:val="32"/>
        </w:rPr>
        <w:t>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Cs w:val="32"/>
        </w:rPr>
        <w:t>.银行出具的《开户许可证》（基本存款账户）或《基本存款账户信息》（加盖公章的清晰PDF扫描件），并填写《企业基本存款账户信息表》（电子版，附件</w:t>
      </w:r>
      <w:r>
        <w:rPr>
          <w:rFonts w:hint="eastAsia" w:ascii="仿宋_GB2312" w:hAnsi="仿宋_GB2312" w:eastAsia="仿宋_GB2312" w:cs="仿宋_GB2312"/>
          <w:color w:val="auto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Cs w:val="32"/>
        </w:rPr>
        <w:t>-1）；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200"/>
        <w:jc w:val="left"/>
        <w:textAlignment w:val="auto"/>
        <w:rPr>
          <w:rFonts w:hint="default" w:ascii="Times New Roman" w:hAnsi="Times New Roman" w:eastAsia="仿宋_GB2312" w:cs="Times New Roman"/>
          <w:b w:val="0"/>
          <w:color w:val="auto"/>
          <w:szCs w:val="32"/>
          <w:highlight w:val="none"/>
          <w:lang w:eastAsia="zh-Hans"/>
        </w:rPr>
      </w:pPr>
      <w:r>
        <w:rPr>
          <w:rFonts w:hint="eastAsia" w:ascii="仿宋_GB2312" w:hAnsi="仿宋_GB2312" w:eastAsia="仿宋_GB2312" w:cs="仿宋_GB2312"/>
          <w:b w:val="0"/>
          <w:color w:val="auto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color w:val="auto"/>
          <w:szCs w:val="32"/>
          <w:highlight w:val="none"/>
          <w:lang w:eastAsia="zh-Hans"/>
        </w:rPr>
        <w:t>.</w:t>
      </w:r>
      <w:r>
        <w:rPr>
          <w:rFonts w:hint="eastAsia" w:ascii="仿宋_GB2312" w:hAnsi="仿宋_GB2312" w:eastAsia="仿宋_GB2312" w:cs="仿宋_GB2312"/>
          <w:b w:val="0"/>
          <w:color w:val="auto"/>
          <w:szCs w:val="32"/>
          <w:highlight w:val="none"/>
          <w:lang w:val="en-US" w:eastAsia="zh-CN"/>
        </w:rPr>
        <w:t>承诺书</w:t>
      </w:r>
      <w:r>
        <w:rPr>
          <w:rFonts w:hint="eastAsia" w:ascii="仿宋_GB2312" w:hAnsi="仿宋_GB2312" w:eastAsia="仿宋_GB2312" w:cs="仿宋_GB2312"/>
          <w:b w:val="0"/>
          <w:color w:val="auto"/>
          <w:szCs w:val="32"/>
          <w:highlight w:val="none"/>
          <w:lang w:eastAsia="zh-Hans"/>
        </w:rPr>
        <w:t>（加盖公章的清晰PDF扫描件，见附件</w:t>
      </w:r>
      <w:r>
        <w:rPr>
          <w:rFonts w:hint="eastAsia" w:ascii="仿宋_GB2312" w:hAnsi="仿宋_GB2312" w:eastAsia="仿宋_GB2312" w:cs="仿宋_GB2312"/>
          <w:b w:val="0"/>
          <w:color w:val="auto"/>
          <w:szCs w:val="32"/>
          <w:highlight w:val="none"/>
          <w:lang w:val="en-US" w:eastAsia="zh-CN"/>
        </w:rPr>
        <w:t>1-2</w:t>
      </w:r>
      <w:r>
        <w:rPr>
          <w:rFonts w:hint="eastAsia" w:ascii="仿宋_GB2312" w:hAnsi="仿宋_GB2312" w:eastAsia="仿宋_GB2312" w:cs="仿宋_GB2312"/>
          <w:b w:val="0"/>
          <w:color w:val="auto"/>
          <w:szCs w:val="32"/>
          <w:highlight w:val="none"/>
          <w:lang w:eastAsia="zh-Hans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9" w:firstLineChars="196"/>
        <w:textAlignment w:val="auto"/>
        <w:outlineLvl w:val="0"/>
        <w:rPr>
          <w:rFonts w:hint="default" w:ascii="Times New Roman" w:hAnsi="Times New Roman" w:eastAsia="仿宋_GB2312" w:cs="Times New Roman"/>
          <w:b/>
          <w:bCs w:val="0"/>
          <w:color w:val="auto"/>
          <w:szCs w:val="32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szCs w:val="32"/>
        </w:rPr>
        <w:t>四、征集时间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</w:rPr>
        <w:t>申报截止时间：</w:t>
      </w:r>
      <w:r>
        <w:rPr>
          <w:rFonts w:hint="eastAsia" w:ascii="仿宋_GB2312" w:hAnsi="仿宋_GB2312" w:eastAsia="仿宋_GB2312" w:cs="仿宋_GB2312"/>
          <w:b w:val="0"/>
          <w:color w:val="auto"/>
          <w:szCs w:val="32"/>
          <w:lang w:eastAsia="zh-Hans"/>
        </w:rPr>
        <w:t>202</w:t>
      </w:r>
      <w:r>
        <w:rPr>
          <w:rFonts w:hint="eastAsia" w:ascii="仿宋_GB2312" w:hAnsi="仿宋_GB2312" w:eastAsia="仿宋_GB2312" w:cs="仿宋_GB2312"/>
          <w:b w:val="0"/>
          <w:color w:val="auto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color w:val="auto"/>
          <w:szCs w:val="32"/>
          <w:lang w:eastAsia="zh-Hans"/>
        </w:rPr>
        <w:t>年</w:t>
      </w:r>
      <w:r>
        <w:rPr>
          <w:rFonts w:hint="eastAsia" w:ascii="仿宋_GB2312" w:hAnsi="仿宋_GB2312" w:eastAsia="仿宋_GB2312" w:cs="仿宋_GB2312"/>
          <w:b w:val="0"/>
          <w:color w:val="auto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color w:val="auto"/>
          <w:szCs w:val="32"/>
          <w:lang w:eastAsia="zh-Hans"/>
        </w:rPr>
        <w:t>月</w:t>
      </w:r>
      <w:r>
        <w:rPr>
          <w:rFonts w:hint="eastAsia" w:ascii="仿宋_GB2312" w:hAnsi="仿宋_GB2312" w:eastAsia="仿宋_GB2312" w:cs="仿宋_GB2312"/>
          <w:b w:val="0"/>
          <w:color w:val="auto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 w:val="0"/>
          <w:color w:val="auto"/>
          <w:szCs w:val="32"/>
          <w:lang w:eastAsia="zh-Hans"/>
        </w:rPr>
        <w:t>日</w:t>
      </w:r>
      <w:r>
        <w:rPr>
          <w:rFonts w:hint="eastAsia" w:ascii="仿宋_GB2312" w:hAnsi="仿宋_GB2312" w:eastAsia="仿宋_GB2312" w:cs="仿宋_GB2312"/>
          <w:b w:val="0"/>
          <w:color w:val="auto"/>
        </w:rPr>
        <w:t>，到期未申报将视为自动放弃本支持，且不纳入下一年度支持。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纸质版材料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统一报送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时间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为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Times New Roman" w:hAnsi="Times New Roman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-10日（上午9：00-11：00，下午14：00-17：00），报送地址为石景山区八角西街40号石景山区科技馆3号楼4层409室。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9" w:firstLineChars="196"/>
        <w:textAlignment w:val="auto"/>
        <w:outlineLvl w:val="0"/>
        <w:rPr>
          <w:rFonts w:hint="default" w:ascii="Times New Roman" w:hAnsi="Times New Roman" w:eastAsia="仿宋_GB2312" w:cs="Times New Roman"/>
          <w:b/>
          <w:bCs w:val="0"/>
          <w:color w:val="auto"/>
          <w:szCs w:val="32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szCs w:val="32"/>
        </w:rPr>
        <w:t>五、注意事项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kern w:val="0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Cs w:val="32"/>
        </w:rPr>
        <w:t>现阶段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shd w:val="clear" w:color="auto" w:fill="FFFFFF"/>
        </w:rPr>
        <w:t>申报单位统一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shd w:val="clear" w:color="auto" w:fill="FFFFFF"/>
          <w:lang w:val="en-US" w:eastAsia="zh-Hans"/>
        </w:rPr>
        <w:t>通过石景山区企业综合服务平台在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highlight w:val="none"/>
          <w:u w:val="none"/>
          <w:lang w:val="en-US" w:eastAsia="zh-CN"/>
        </w:rPr>
        <w:t>线填写申报信息并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打包上传申报材料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lang w:eastAsia="zh-Hans"/>
        </w:rPr>
        <w:t>，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lang w:val="en-US" w:eastAsia="zh-Hans"/>
        </w:rPr>
        <w:t>具体操作方式详见《石景山区企业综合服务平台政策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lang w:val="en-US" w:eastAsia="zh-CN"/>
        </w:rPr>
        <w:t>兑现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lang w:val="en-US" w:eastAsia="zh-Hans"/>
        </w:rPr>
        <w:t>操作手册》</w:t>
      </w:r>
      <w:r>
        <w:rPr>
          <w:rFonts w:hint="eastAsia" w:ascii="仿宋_GB2312" w:hAnsi="仿宋_GB2312" w:eastAsia="仿宋_GB2312" w:cs="仿宋_GB2312"/>
          <w:b w:val="0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Cs w:val="32"/>
        </w:rPr>
        <w:t>纸质版材料提交时间及要求将另行通知</w:t>
      </w:r>
      <w:r>
        <w:rPr>
          <w:rFonts w:hint="eastAsia" w:ascii="仿宋_GB2312" w:hAnsi="仿宋_GB2312" w:eastAsia="仿宋_GB2312" w:cs="仿宋_GB2312"/>
          <w:b w:val="0"/>
          <w:color w:val="auto"/>
          <w:kern w:val="0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color w:val="auto"/>
          <w:lang w:eastAsia="zh-CN"/>
        </w:rPr>
      </w:pPr>
      <w:r>
        <w:rPr>
          <w:rFonts w:hint="eastAsia" w:ascii="仿宋_GB2312" w:hAnsi="仿宋_GB2312" w:eastAsia="仿宋_GB2312" w:cs="仿宋_GB2312"/>
          <w:b w:val="0"/>
          <w:color w:val="auto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color w:val="auto"/>
        </w:rPr>
        <w:t>请各单位如实填写信息，对于提供虚报信息等问题，一经发现，将被纳入失信记录</w:t>
      </w:r>
      <w:r>
        <w:rPr>
          <w:rFonts w:hint="eastAsia" w:ascii="仿宋_GB2312" w:hAnsi="仿宋_GB2312" w:eastAsia="仿宋_GB2312" w:cs="仿宋_GB2312"/>
          <w:b w:val="0"/>
          <w:color w:val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29" w:firstLineChars="196"/>
        <w:textAlignment w:val="auto"/>
        <w:outlineLvl w:val="0"/>
        <w:rPr>
          <w:rFonts w:hint="default" w:ascii="Times New Roman" w:hAnsi="Times New Roman" w:eastAsia="仿宋_GB2312" w:cs="Times New Roman"/>
          <w:b/>
          <w:bCs w:val="0"/>
          <w:color w:val="auto"/>
          <w:szCs w:val="32"/>
        </w:rPr>
      </w:pPr>
      <w:r>
        <w:rPr>
          <w:rFonts w:hint="default" w:ascii="Times New Roman" w:hAnsi="Times New Roman" w:eastAsia="仿宋_GB2312" w:cs="Times New Roman"/>
          <w:b/>
          <w:bCs w:val="0"/>
          <w:color w:val="auto"/>
          <w:szCs w:val="32"/>
        </w:rPr>
        <w:t>六、联系方式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申报咨询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Hans"/>
        </w:rPr>
        <w:t>010-88798150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 xml:space="preserve"> 68863350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</w:rPr>
        <w:t>申报平台技术支持电话：010-88699153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color w:val="auto"/>
          <w:lang w:val="en-US" w:eastAsia="zh-Hans"/>
        </w:rPr>
      </w:pPr>
      <w:r>
        <w:rPr>
          <w:rFonts w:hint="eastAsia" w:ascii="仿宋_GB2312" w:hAnsi="仿宋_GB2312" w:eastAsia="仿宋_GB2312" w:cs="仿宋_GB2312"/>
          <w:b w:val="0"/>
          <w:color w:val="auto"/>
        </w:rPr>
        <w:t>（</w:t>
      </w:r>
      <w:r>
        <w:rPr>
          <w:rFonts w:hint="eastAsia" w:ascii="仿宋_GB2312" w:hAnsi="仿宋_GB2312" w:eastAsia="仿宋_GB2312" w:cs="仿宋_GB2312"/>
          <w:b w:val="0"/>
          <w:color w:val="auto"/>
          <w:szCs w:val="32"/>
        </w:rPr>
        <w:t>工作日</w:t>
      </w:r>
      <w:r>
        <w:rPr>
          <w:rFonts w:hint="eastAsia" w:ascii="仿宋_GB2312" w:hAnsi="仿宋_GB2312" w:eastAsia="仿宋_GB2312" w:cs="仿宋_GB2312"/>
          <w:b w:val="0"/>
          <w:color w:val="auto"/>
          <w:szCs w:val="32"/>
          <w:lang w:eastAsia="zh-Hans"/>
        </w:rPr>
        <w:t>9:30-11:30，14:00-17:00</w:t>
      </w:r>
      <w:r>
        <w:rPr>
          <w:rFonts w:hint="eastAsia" w:ascii="仿宋_GB2312" w:hAnsi="仿宋_GB2312" w:eastAsia="仿宋_GB2312" w:cs="仿宋_GB2312"/>
          <w:b w:val="0"/>
          <w:color w:val="auto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附：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-1.企业基本存款账户信息表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.承诺书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b w:val="0"/>
          <w:color w:val="auto"/>
        </w:rPr>
      </w:pPr>
    </w:p>
    <w:p>
      <w:pPr>
        <w:rPr>
          <w:rFonts w:hint="eastAsia" w:eastAsia="仿宋_GB2312"/>
          <w:color w:val="auto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/>
        <w:jc w:val="right"/>
        <w:textAlignment w:val="auto"/>
        <w:rPr>
          <w:rFonts w:hint="default" w:ascii="Times New Roman" w:hAnsi="Times New Roman" w:eastAsia="仿宋_GB2312" w:cs="Times New Roman"/>
          <w:b w:val="0"/>
          <w:color w:val="auto"/>
          <w:szCs w:val="24"/>
        </w:rPr>
      </w:pPr>
      <w:r>
        <w:rPr>
          <w:rFonts w:hint="default" w:ascii="Times New Roman" w:hAnsi="Times New Roman" w:eastAsia="仿宋_GB2312" w:cs="Times New Roman"/>
          <w:b w:val="0"/>
          <w:color w:val="auto"/>
        </w:rPr>
        <w:t>石景山区科学技术委员会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40" w:lineRule="exact"/>
        <w:ind w:firstLine="5280" w:firstLineChars="1650"/>
        <w:textAlignment w:val="auto"/>
        <w:rPr>
          <w:rFonts w:hint="default" w:ascii="Times New Roman" w:hAnsi="Times New Roman" w:eastAsia="仿宋_GB2312" w:cs="Times New Roman"/>
          <w:color w:val="auto"/>
          <w:szCs w:val="32"/>
        </w:rPr>
      </w:pPr>
      <w:r>
        <w:rPr>
          <w:rFonts w:hint="eastAsia" w:ascii="仿宋_GB2312" w:hAnsi="仿宋_GB2312" w:eastAsia="仿宋_GB2312" w:cs="仿宋_GB2312"/>
          <w:b w:val="0"/>
          <w:color w:val="auto"/>
          <w:szCs w:val="32"/>
          <w:lang w:eastAsia="zh-Hans"/>
        </w:rPr>
        <w:t>202</w:t>
      </w:r>
      <w:r>
        <w:rPr>
          <w:rFonts w:hint="eastAsia" w:ascii="仿宋_GB2312" w:hAnsi="仿宋_GB2312" w:eastAsia="仿宋_GB2312" w:cs="仿宋_GB2312"/>
          <w:b w:val="0"/>
          <w:color w:val="auto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color w:val="auto"/>
          <w:szCs w:val="32"/>
          <w:lang w:eastAsia="zh-Hans"/>
        </w:rPr>
        <w:t>年</w:t>
      </w:r>
      <w:r>
        <w:rPr>
          <w:rFonts w:hint="eastAsia" w:ascii="仿宋_GB2312" w:hAnsi="仿宋_GB2312" w:eastAsia="仿宋_GB2312" w:cs="仿宋_GB2312"/>
          <w:b w:val="0"/>
          <w:color w:val="auto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color w:val="auto"/>
          <w:szCs w:val="32"/>
          <w:lang w:eastAsia="zh-Hans"/>
        </w:rPr>
        <w:t>月</w:t>
      </w:r>
      <w:r>
        <w:rPr>
          <w:rFonts w:hint="eastAsia" w:ascii="仿宋_GB2312" w:hAnsi="仿宋_GB2312" w:eastAsia="仿宋_GB2312" w:cs="仿宋_GB2312"/>
          <w:b w:val="0"/>
          <w:color w:val="auto"/>
          <w:szCs w:val="32"/>
          <w:lang w:val="en-US" w:eastAsia="zh-CN"/>
        </w:rPr>
        <w:t>11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b w:val="0"/>
          <w:color w:val="auto"/>
          <w:szCs w:val="32"/>
          <w:highlight w:val="none"/>
          <w:lang w:eastAsia="zh-Hans"/>
        </w:rPr>
        <w:t>日</w:t>
      </w:r>
      <w:r>
        <w:rPr>
          <w:rFonts w:hint="default" w:ascii="Times New Roman" w:hAnsi="Times New Roman" w:eastAsia="仿宋_GB2312" w:cs="Times New Roman"/>
          <w:color w:val="auto"/>
          <w:szCs w:val="32"/>
        </w:rPr>
        <w:br w:type="page"/>
      </w:r>
    </w:p>
    <w:p>
      <w:pPr>
        <w:spacing w:line="240" w:lineRule="auto"/>
        <w:ind w:firstLine="0" w:firstLineChars="0"/>
        <w:jc w:val="left"/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</w:pPr>
    </w:p>
    <w:p>
      <w:pPr>
        <w:spacing w:line="240" w:lineRule="auto"/>
        <w:ind w:firstLine="0" w:firstLineChars="0"/>
        <w:jc w:val="left"/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bCs/>
          <w:color w:val="auto"/>
          <w:kern w:val="2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</w:rPr>
        <w:t>-1</w:t>
      </w:r>
    </w:p>
    <w:tbl>
      <w:tblPr>
        <w:tblStyle w:val="11"/>
        <w:tblW w:w="10644" w:type="dxa"/>
        <w:tblInd w:w="-9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422"/>
        <w:gridCol w:w="1422"/>
        <w:gridCol w:w="1830"/>
        <w:gridCol w:w="2033"/>
        <w:gridCol w:w="1078"/>
        <w:gridCol w:w="1422"/>
        <w:gridCol w:w="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ind w:firstLine="643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Cs w:val="32"/>
              </w:rPr>
              <w:t>企业基本存款账户信息表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00" w:hRule="atLeast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</w:rPr>
              <w:t>账户名称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</w:rPr>
              <w:t>账户号码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</w:rPr>
              <w:t>开户银行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</w:rPr>
              <w:t>开户行行号</w:t>
            </w:r>
          </w:p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</w:rPr>
              <w:t>（12位数字）</w:t>
            </w: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180" w:firstLineChars="9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</w:rPr>
              <w:t>银行交换号</w:t>
            </w:r>
          </w:p>
          <w:p>
            <w:pPr>
              <w:widowControl/>
              <w:spacing w:line="240" w:lineRule="auto"/>
              <w:ind w:firstLine="180" w:firstLineChars="9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</w:rPr>
              <w:t>（9位数字）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</w:rPr>
              <w:t>填报人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0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620" w:hRule="atLeast"/>
        </w:trPr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42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2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42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2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42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2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42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2"/>
              </w:rPr>
            </w:pPr>
          </w:p>
        </w:tc>
        <w:tc>
          <w:tcPr>
            <w:tcW w:w="2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42"/>
              <w:jc w:val="lef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2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40"/>
              <w:jc w:val="left"/>
              <w:rPr>
                <w:rFonts w:hint="default" w:ascii="Times New Roman" w:hAnsi="Times New Roman" w:eastAsia="宋体" w:cs="Times New Roman"/>
                <w:color w:val="auto"/>
                <w:sz w:val="22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40"/>
              <w:jc w:val="center"/>
              <w:rPr>
                <w:rFonts w:hint="default" w:ascii="Times New Roman" w:hAnsi="Times New Roman" w:eastAsia="宋体" w:cs="Times New Roman"/>
                <w:color w:val="auto"/>
                <w:sz w:val="12"/>
                <w:szCs w:val="1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2"/>
                <w:szCs w:val="12"/>
              </w:rPr>
              <w:t>必须填写手机号</w:t>
            </w:r>
          </w:p>
        </w:tc>
      </w:tr>
    </w:tbl>
    <w:p>
      <w:pPr>
        <w:ind w:firstLine="4480" w:firstLineChars="1400"/>
        <w:rPr>
          <w:rFonts w:hint="default" w:ascii="Times New Roman" w:hAnsi="Times New Roman" w:eastAsia="仿宋_GB2312" w:cs="Times New Roman"/>
          <w:color w:val="auto"/>
          <w:szCs w:val="32"/>
        </w:rPr>
      </w:pPr>
    </w:p>
    <w:p>
      <w:pPr>
        <w:ind w:left="0" w:leftChars="0" w:firstLine="0" w:firstLineChars="0"/>
        <w:rPr>
          <w:rFonts w:hint="default" w:ascii="Times New Roman" w:hAnsi="Times New Roman" w:eastAsia="仿宋_GB2312" w:cs="Times New Roman"/>
          <w:color w:val="auto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Cs w:val="32"/>
        </w:rPr>
        <w:br w:type="page"/>
      </w:r>
    </w:p>
    <w:p>
      <w:pPr>
        <w:ind w:left="0" w:leftChars="0" w:firstLine="0" w:firstLineChars="0"/>
        <w:rPr>
          <w:rFonts w:hint="default" w:ascii="Times New Roman" w:hAnsi="Times New Roman" w:eastAsia="仿宋_GB2312" w:cs="Times New Roman"/>
          <w:color w:val="auto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auto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Cs w:val="32"/>
          <w:lang w:val="en-US" w:eastAsia="zh-CN"/>
        </w:rPr>
        <w:t>-2</w:t>
      </w:r>
    </w:p>
    <w:p>
      <w:pPr>
        <w:widowControl/>
        <w:spacing w:line="520" w:lineRule="exact"/>
        <w:ind w:firstLine="0" w:firstLineChars="0"/>
        <w:jc w:val="center"/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kern w:val="0"/>
          <w:sz w:val="32"/>
          <w:szCs w:val="32"/>
        </w:rPr>
        <w:t>承诺书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 xml:space="preserve">我公司 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u w:val="single"/>
        </w:rPr>
        <w:t xml:space="preserve">                             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（统一社会信用代码：        ）已充分了解知悉《石景山区推进国际科技创新中心建设加快创新发展支持办法》相关政策、规定及资金申报的相关要求，如实填写并提交有关材料，并对本次申报郑重承诺如下: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一、此次申报所提交材料均真实、完整、合法。如有虚假、错漏信息，愿承担相应法律责任及由此产生的一切后果。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二、本单位近三年内没有重大违法违规行为记录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未被列入失信被执行人、重大税收违法案件当事人名单、政府采购严重违法失信行为记录名单、石景山区联合惩戒“黑名单”。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三、所提交的资金申请材料确认为本单位编写，填写内容真实、准确、有效，无委托其他机构代编写行为。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四、在资金申报过程中，本单位保证接受有关部门的监督并积极配合相关调查。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上述承诺，一经作出，本单位遵照执行。若违反上述承诺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愿意承担全部责任。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特此声明！</w:t>
      </w: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>单位法定代表人（签字）          单位（盖章）</w:t>
      </w:r>
    </w:p>
    <w:p>
      <w:pPr>
        <w:spacing w:line="520" w:lineRule="exact"/>
        <w:ind w:firstLine="0" w:firstLineChars="0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</w:pPr>
    </w:p>
    <w:p>
      <w:pPr>
        <w:spacing w:line="520" w:lineRule="exact"/>
        <w:ind w:firstLine="0" w:firstLineChars="0"/>
        <w:jc w:val="right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</w:rPr>
        <w:t xml:space="preserve">年  月  日  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DejaVu Sans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国标楷体">
    <w:panose1 w:val="02000500000000000000"/>
    <w:charset w:val="86"/>
    <w:family w:val="auto"/>
    <w:pitch w:val="default"/>
    <w:sig w:usb0="00000001" w:usb1="08000000" w:usb2="00000000" w:usb3="00000000" w:csb0="00060007" w:csb1="00000000"/>
  </w:font>
  <w:font w:name="国标黑体">
    <w:panose1 w:val="02000500000000000000"/>
    <w:charset w:val="86"/>
    <w:family w:val="auto"/>
    <w:pitch w:val="default"/>
    <w:sig w:usb0="00000001" w:usb1="08000000" w:usb2="00000000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I1YjY3MmE0MmE0MTQyYjg3Y2Y2ZGNiZmNlNGQxYzMifQ=="/>
  </w:docVars>
  <w:rsids>
    <w:rsidRoot w:val="001F7691"/>
    <w:rsid w:val="00003AD1"/>
    <w:rsid w:val="0001546D"/>
    <w:rsid w:val="00064DC3"/>
    <w:rsid w:val="00070043"/>
    <w:rsid w:val="00072978"/>
    <w:rsid w:val="00073C9E"/>
    <w:rsid w:val="00085F4E"/>
    <w:rsid w:val="000A33D6"/>
    <w:rsid w:val="000A50D6"/>
    <w:rsid w:val="00105532"/>
    <w:rsid w:val="00111AB2"/>
    <w:rsid w:val="00127F62"/>
    <w:rsid w:val="00146D01"/>
    <w:rsid w:val="00153757"/>
    <w:rsid w:val="00160867"/>
    <w:rsid w:val="00167410"/>
    <w:rsid w:val="00184F86"/>
    <w:rsid w:val="001F622A"/>
    <w:rsid w:val="001F7691"/>
    <w:rsid w:val="002077BE"/>
    <w:rsid w:val="00230CDC"/>
    <w:rsid w:val="00237902"/>
    <w:rsid w:val="00246D1E"/>
    <w:rsid w:val="002915E1"/>
    <w:rsid w:val="002967F2"/>
    <w:rsid w:val="002A236A"/>
    <w:rsid w:val="002C0413"/>
    <w:rsid w:val="002F0B4C"/>
    <w:rsid w:val="00321548"/>
    <w:rsid w:val="0036635D"/>
    <w:rsid w:val="00391E87"/>
    <w:rsid w:val="00392021"/>
    <w:rsid w:val="003A158A"/>
    <w:rsid w:val="003A7CF1"/>
    <w:rsid w:val="003D76C4"/>
    <w:rsid w:val="00432729"/>
    <w:rsid w:val="00463ECF"/>
    <w:rsid w:val="0049042E"/>
    <w:rsid w:val="004B47C3"/>
    <w:rsid w:val="004D5069"/>
    <w:rsid w:val="00501FE1"/>
    <w:rsid w:val="005B068E"/>
    <w:rsid w:val="005D13F9"/>
    <w:rsid w:val="005E2D46"/>
    <w:rsid w:val="0061437C"/>
    <w:rsid w:val="006538E6"/>
    <w:rsid w:val="006629FC"/>
    <w:rsid w:val="00667ECC"/>
    <w:rsid w:val="00675D39"/>
    <w:rsid w:val="006A3A0B"/>
    <w:rsid w:val="006F7AC1"/>
    <w:rsid w:val="00740A1F"/>
    <w:rsid w:val="00772A1C"/>
    <w:rsid w:val="007B3491"/>
    <w:rsid w:val="007C3E4E"/>
    <w:rsid w:val="007D7C10"/>
    <w:rsid w:val="008245D5"/>
    <w:rsid w:val="008547F8"/>
    <w:rsid w:val="00876DEA"/>
    <w:rsid w:val="00883A7F"/>
    <w:rsid w:val="0088624E"/>
    <w:rsid w:val="008F369C"/>
    <w:rsid w:val="009247E2"/>
    <w:rsid w:val="00953A18"/>
    <w:rsid w:val="00962804"/>
    <w:rsid w:val="00975082"/>
    <w:rsid w:val="009A1B93"/>
    <w:rsid w:val="009D415D"/>
    <w:rsid w:val="009E2D61"/>
    <w:rsid w:val="00A24942"/>
    <w:rsid w:val="00A4443F"/>
    <w:rsid w:val="00AA3CE7"/>
    <w:rsid w:val="00B1187B"/>
    <w:rsid w:val="00B552F4"/>
    <w:rsid w:val="00B63A70"/>
    <w:rsid w:val="00B71401"/>
    <w:rsid w:val="00B92FB6"/>
    <w:rsid w:val="00BA54B6"/>
    <w:rsid w:val="00BD0F12"/>
    <w:rsid w:val="00BD192F"/>
    <w:rsid w:val="00BF2035"/>
    <w:rsid w:val="00BF4861"/>
    <w:rsid w:val="00C12727"/>
    <w:rsid w:val="00C27092"/>
    <w:rsid w:val="00CB6777"/>
    <w:rsid w:val="00CE6F2F"/>
    <w:rsid w:val="00D00DE7"/>
    <w:rsid w:val="00D22762"/>
    <w:rsid w:val="00D23CA8"/>
    <w:rsid w:val="00D51E78"/>
    <w:rsid w:val="00E2107C"/>
    <w:rsid w:val="00E37A93"/>
    <w:rsid w:val="00E842DC"/>
    <w:rsid w:val="00E96D74"/>
    <w:rsid w:val="00EA7D0D"/>
    <w:rsid w:val="00EB7358"/>
    <w:rsid w:val="00EC7C80"/>
    <w:rsid w:val="00ED2DE6"/>
    <w:rsid w:val="00F16A22"/>
    <w:rsid w:val="00F23187"/>
    <w:rsid w:val="00F237A9"/>
    <w:rsid w:val="00F37B3C"/>
    <w:rsid w:val="00F60A98"/>
    <w:rsid w:val="00F80F8A"/>
    <w:rsid w:val="0D492EC5"/>
    <w:rsid w:val="0EE06B2A"/>
    <w:rsid w:val="153473DA"/>
    <w:rsid w:val="19956EFB"/>
    <w:rsid w:val="1AA15429"/>
    <w:rsid w:val="1B7E3953"/>
    <w:rsid w:val="1BAC7388"/>
    <w:rsid w:val="1BE84332"/>
    <w:rsid w:val="1D8A6F22"/>
    <w:rsid w:val="1EF36EBC"/>
    <w:rsid w:val="21891347"/>
    <w:rsid w:val="23517F8A"/>
    <w:rsid w:val="28A25228"/>
    <w:rsid w:val="297D4958"/>
    <w:rsid w:val="2BDA3C08"/>
    <w:rsid w:val="2CB5512E"/>
    <w:rsid w:val="2FBFBAC3"/>
    <w:rsid w:val="3253123E"/>
    <w:rsid w:val="35124FE1"/>
    <w:rsid w:val="37F71407"/>
    <w:rsid w:val="382221AB"/>
    <w:rsid w:val="3BEF6DE6"/>
    <w:rsid w:val="3C9E006C"/>
    <w:rsid w:val="3D174DB7"/>
    <w:rsid w:val="3FF7575F"/>
    <w:rsid w:val="3FF8D37B"/>
    <w:rsid w:val="44171FAA"/>
    <w:rsid w:val="44344DAB"/>
    <w:rsid w:val="466726AE"/>
    <w:rsid w:val="47FFE9FD"/>
    <w:rsid w:val="483462A1"/>
    <w:rsid w:val="49C053C5"/>
    <w:rsid w:val="4B0E1D4E"/>
    <w:rsid w:val="4FFD5F51"/>
    <w:rsid w:val="52C50202"/>
    <w:rsid w:val="53016C6E"/>
    <w:rsid w:val="5A6E0544"/>
    <w:rsid w:val="5B7A2437"/>
    <w:rsid w:val="5BAB2D5F"/>
    <w:rsid w:val="5E8D6CE1"/>
    <w:rsid w:val="5FBF9395"/>
    <w:rsid w:val="5FFE48F4"/>
    <w:rsid w:val="645B24DC"/>
    <w:rsid w:val="64786F15"/>
    <w:rsid w:val="65493C07"/>
    <w:rsid w:val="67BF8E73"/>
    <w:rsid w:val="6AC32ED9"/>
    <w:rsid w:val="6FDD2B73"/>
    <w:rsid w:val="6FF59794"/>
    <w:rsid w:val="6FFFD344"/>
    <w:rsid w:val="708F5A16"/>
    <w:rsid w:val="74552BF3"/>
    <w:rsid w:val="74A65C12"/>
    <w:rsid w:val="778794D6"/>
    <w:rsid w:val="78B107A4"/>
    <w:rsid w:val="793B44B4"/>
    <w:rsid w:val="7A5718F2"/>
    <w:rsid w:val="7A7A8EC4"/>
    <w:rsid w:val="7A820B5A"/>
    <w:rsid w:val="7B7F8DE3"/>
    <w:rsid w:val="7D8E3BF7"/>
    <w:rsid w:val="7EC611BC"/>
    <w:rsid w:val="7F95C396"/>
    <w:rsid w:val="7F9BE0C6"/>
    <w:rsid w:val="7FC27373"/>
    <w:rsid w:val="7FD72633"/>
    <w:rsid w:val="7FF7B416"/>
    <w:rsid w:val="96ED535A"/>
    <w:rsid w:val="A2FF66D3"/>
    <w:rsid w:val="BF6E8555"/>
    <w:rsid w:val="BFFF57A4"/>
    <w:rsid w:val="CDFFBCE6"/>
    <w:rsid w:val="D23F5F04"/>
    <w:rsid w:val="DF9B325A"/>
    <w:rsid w:val="DFBFFEE6"/>
    <w:rsid w:val="E42ADC3F"/>
    <w:rsid w:val="EBF7E1F9"/>
    <w:rsid w:val="F7FFD29F"/>
    <w:rsid w:val="FBFA0D80"/>
    <w:rsid w:val="FBFF5B73"/>
    <w:rsid w:val="FEE588BF"/>
    <w:rsid w:val="FFFDDD58"/>
    <w:rsid w:val="FFFFE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宋体" w:hAnsi="宋体" w:eastAsia="仿宋" w:cs="Times New Roman"/>
      <w:sz w:val="32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nhideWhenUsed/>
    <w:qFormat/>
    <w:uiPriority w:val="39"/>
    <w:pPr>
      <w:spacing w:line="560" w:lineRule="exact"/>
      <w:ind w:left="840" w:leftChars="400" w:firstLine="640" w:firstLineChars="200"/>
    </w:pPr>
    <w:rPr>
      <w:rFonts w:ascii="仿宋_GB2312" w:hAnsi="仿宋_GB2312" w:eastAsia="仿宋_GB2312" w:cs="Times New Roman"/>
      <w:sz w:val="32"/>
      <w:szCs w:val="32"/>
    </w:rPr>
  </w:style>
  <w:style w:type="paragraph" w:styleId="3">
    <w:name w:val="Document Map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Body Text"/>
    <w:basedOn w:val="1"/>
    <w:next w:val="1"/>
    <w:link w:val="20"/>
    <w:qFormat/>
    <w:uiPriority w:val="0"/>
    <w:pPr>
      <w:spacing w:line="240" w:lineRule="auto"/>
    </w:pPr>
    <w:rPr>
      <w:rFonts w:ascii="Times New Roman" w:hAnsi="Times New Roman"/>
      <w:b/>
      <w:kern w:val="2"/>
      <w:sz w:val="28"/>
    </w:rPr>
  </w:style>
  <w:style w:type="paragraph" w:styleId="5">
    <w:name w:val="Plain Text"/>
    <w:next w:val="1"/>
    <w:qFormat/>
    <w:uiPriority w:val="0"/>
    <w:pPr>
      <w:widowControl w:val="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6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16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9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cs="宋体"/>
      <w:szCs w:val="24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unhideWhenUsed/>
    <w:qFormat/>
    <w:uiPriority w:val="99"/>
    <w:rPr>
      <w:color w:val="0000FF"/>
      <w:u w:val="single"/>
    </w:rPr>
  </w:style>
  <w:style w:type="character" w:customStyle="1" w:styleId="15">
    <w:name w:val="文档结构图 字符"/>
    <w:basedOn w:val="13"/>
    <w:link w:val="3"/>
    <w:semiHidden/>
    <w:qFormat/>
    <w:uiPriority w:val="99"/>
    <w:rPr>
      <w:rFonts w:ascii="宋体" w:hAnsi="宋体" w:eastAsia="宋体" w:cs="Times New Roman"/>
      <w:kern w:val="0"/>
      <w:sz w:val="18"/>
      <w:szCs w:val="18"/>
    </w:rPr>
  </w:style>
  <w:style w:type="character" w:customStyle="1" w:styleId="16">
    <w:name w:val="批注框文本 字符"/>
    <w:basedOn w:val="13"/>
    <w:link w:val="7"/>
    <w:semiHidden/>
    <w:qFormat/>
    <w:uiPriority w:val="99"/>
    <w:rPr>
      <w:rFonts w:ascii="宋体" w:hAnsi="宋体" w:eastAsia="宋体" w:cs="Times New Roman"/>
      <w:kern w:val="0"/>
      <w:sz w:val="18"/>
      <w:szCs w:val="18"/>
    </w:rPr>
  </w:style>
  <w:style w:type="character" w:customStyle="1" w:styleId="17">
    <w:name w:val="页眉 字符"/>
    <w:basedOn w:val="13"/>
    <w:link w:val="9"/>
    <w:qFormat/>
    <w:uiPriority w:val="99"/>
    <w:rPr>
      <w:rFonts w:ascii="宋体" w:hAnsi="宋体" w:eastAsia="宋体" w:cs="Times New Roman"/>
      <w:kern w:val="0"/>
      <w:sz w:val="18"/>
      <w:szCs w:val="18"/>
    </w:rPr>
  </w:style>
  <w:style w:type="character" w:customStyle="1" w:styleId="18">
    <w:name w:val="页脚 字符"/>
    <w:basedOn w:val="13"/>
    <w:link w:val="8"/>
    <w:qFormat/>
    <w:uiPriority w:val="99"/>
    <w:rPr>
      <w:rFonts w:ascii="宋体" w:hAnsi="宋体" w:eastAsia="宋体" w:cs="Times New Roman"/>
      <w:kern w:val="0"/>
      <w:sz w:val="18"/>
      <w:szCs w:val="18"/>
    </w:rPr>
  </w:style>
  <w:style w:type="character" w:customStyle="1" w:styleId="19">
    <w:name w:val="日期 字符"/>
    <w:basedOn w:val="13"/>
    <w:link w:val="6"/>
    <w:semiHidden/>
    <w:qFormat/>
    <w:uiPriority w:val="99"/>
    <w:rPr>
      <w:rFonts w:ascii="宋体" w:hAnsi="宋体" w:eastAsia="宋体" w:cs="Times New Roman"/>
      <w:kern w:val="0"/>
      <w:sz w:val="24"/>
      <w:szCs w:val="20"/>
    </w:rPr>
  </w:style>
  <w:style w:type="character" w:customStyle="1" w:styleId="20">
    <w:name w:val="正文文本 字符"/>
    <w:basedOn w:val="13"/>
    <w:link w:val="4"/>
    <w:qFormat/>
    <w:uiPriority w:val="0"/>
    <w:rPr>
      <w:rFonts w:ascii="Times New Roman" w:hAnsi="Times New Roman" w:eastAsia="宋体" w:cs="Times New Roman"/>
      <w:b/>
      <w:sz w:val="28"/>
      <w:szCs w:val="20"/>
    </w:rPr>
  </w:style>
  <w:style w:type="paragraph" w:customStyle="1" w:styleId="21">
    <w:name w:val="普通(网站)1"/>
    <w:basedOn w:val="1"/>
    <w:next w:val="1"/>
    <w:qFormat/>
    <w:uiPriority w:val="0"/>
    <w:pPr>
      <w:widowControl/>
      <w:spacing w:before="100" w:after="100" w:line="240" w:lineRule="auto"/>
      <w:jc w:val="left"/>
    </w:pPr>
    <w:rPr>
      <w:rFonts w:ascii="Arial Unicode MS" w:hAnsi="Times New Roman" w:eastAsia="Arial Unicode MS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150</Words>
  <Characters>858</Characters>
  <Lines>7</Lines>
  <Paragraphs>2</Paragraphs>
  <TotalTime>1</TotalTime>
  <ScaleCrop>false</ScaleCrop>
  <LinksUpToDate>false</LinksUpToDate>
  <CharactersWithSpaces>1006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2022-03-02T11:03:00Z</dcterms:created>
  <dc:creator>pc</dc:creator>
  <cp:lastModifiedBy>UOS</cp:lastModifiedBy>
  <cp:lastPrinted>2024-04-08T14:46:00Z</cp:lastPrinted>
  <dcterms:modified xsi:type="dcterms:W3CDTF">2024-04-11T15:55:15Z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B1E58C56DCF74E1399BB2C2743327926</vt:lpwstr>
  </property>
</Properties>
</file>