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5"/>
          <w:tab w:val="center" w:pos="70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" w:eastAsia="zh-CN"/>
        </w:rPr>
        <w:t>2023年度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" w:eastAsia="zh-CN"/>
        </w:rPr>
        <w:t>河南省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" w:eastAsia="zh-CN"/>
        </w:rPr>
        <w:t>制造业开放合作典型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" w:eastAsia="zh-CN"/>
        </w:rPr>
        <w:t>案例拟入选名单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00"/>
        <w:gridCol w:w="3425"/>
        <w:gridCol w:w="3564"/>
        <w:gridCol w:w="1394"/>
        <w:gridCol w:w="1444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地市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案例名称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投资方名称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投资规模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所属行业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" w:eastAsia="zh-CN"/>
              </w:rPr>
              <w:t>建设地址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中国电气装备集团有限公司中原区域总部项目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中国电气装备集团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海尔（郑州）产业园项目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海尔集团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现代家居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友臣健康食品产业园项目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友臣集团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现代食品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中信机电华晋新材料建设项目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中信机电制造公司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荥阳市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德濠智能制造产业园项目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浙江德濠科技集团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郑州市惠济区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紫光智慧终端产业园项目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紫光集团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9.3亿元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郑州高新区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海澜之家服装产业基地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海澜集团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现代轻纺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洛阳市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洛龙区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杭萧钢构（洛阳）智能化生产基地项目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杭萧钢构股份有限公司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先进钢铁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新安县经济开发区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零碳动力系统产业项目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昆山易丰投企业管理有限公司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洛阳市涧西区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新能源材料和铝基新材料项目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香江集团、北京利尔高温材料股份有限公司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58亿元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新安县经济开发区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中州时代新能源生产基地项目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宁德时代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280亿元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新能源汽车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洛阳市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伊滨区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平顶山市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大良工匠轻合金产业园生产制造项目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天津大良工匠科技发展有限公司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17.6亿元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鲁山县先进制造业开发区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平顶山市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郏县年产40亿瓦时锂离子电池项目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浙江乐能电池股份有限公司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25.5亿元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新能源汽车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郏县经济技术开发区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平顶山市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郏县年产2万台高低压控制开关控制柜项目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浙江湘鸿电气有限公司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12.8亿元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郏县经济技术开发区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鹤壁市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循环经济产业园项目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敬业国际（香港）有限公司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节能环保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鹤壁市淇县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鹤壁市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河南仕佳光子科技股份有限公司投资设立泰国子公司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河南仕佳光子科技股份有限公司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500万美元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泰国大城府邦巴英县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新乡市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新乡市红旗电子新材料产业园项目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中科世华（深圳）技术有限公司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45亿元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红旗区先进制造业开发区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新乡市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月盈香港科技有限公司精密智能显示终端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产业链项目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月盈香港科技有限公司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10.6亿元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新乡经济技术开发区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焦作市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虎石微晶材料高科技产业园项目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北京中材人工晶体研究院、虎石新材料（宜兴）有限公司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焦作市解放区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焦作市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年产6万吨钛合金新材料项目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浙江甬金金属科技公司、龙佰集团、贵州宇航科技发展公司、焦作汇鸿钛金科技公司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31.44亿元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焦作市中站区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河南信德新材料有限公司高端负极材料前驱体项目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齐成控股集团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57.6亿元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范县先进制造业开发区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浙江航民海尔希生物科技有限公司甲胺项目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浙江航民实业集团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现代医药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濮阳新型化工基地原料气合成项目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（气化岛）项目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盈德气体集团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25.83亿元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电子化学品及烷基吡咯烷酮一体化新材料产业园项目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新迈奇材料股份有限公司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15.2亿元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阳润途新材料公司含氟电子材料产业园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杭州云上新材有限公司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河南聚能深冷技术装备有限公司新建绿色能源装备制造项目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海南恒海新能源有限公司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11.58亿元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河南赛能硅业有限公司硅烷法多晶硅项目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陕西绿能集团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濮阳县先进制造业开发区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濮阳市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年产60万吨聚苯乙烯建设项目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浙江网塑科技股份有限公司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20.8亿元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台前县先进制造业开发区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许昌市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平煤隆基年产20GW单晶硅电池片项目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南易成新能源股份有限公司、中国平煤神马集团、隆基绿能集团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襄城县产业集聚区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许昌市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河南锂尚新能源科技有限公司锂提取设备制造项目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西藏锂尚科技有限公司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先进装备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许昌市建安区环保装备产业园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漯河市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广东埃纳生大健康生物医药产业园项目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广东埃纳生医学科技有限公司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现代医药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漯河市郾城区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漯河市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益恒源年产50000吨塔格糖健康食品生产基地项目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rtl w:val="0"/>
                <w:lang w:val="en" w:eastAsia="zh-CN"/>
              </w:rPr>
              <w:t>湖北林路集团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现代食品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rtl w:val="0"/>
                <w:lang w:val="en-US" w:eastAsia="zh-CN"/>
              </w:rPr>
              <w:t>漯河市兴隆山路西侧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天然碱矿伴生盐资源综合利用示范项目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内蒙古博源集团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118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lang w:val="e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桐柏先进制造业开发区（西区）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sz w:val="24"/>
                <w:lang w:val="e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新型高效异质结太阳能光伏电池及光伏组件制造基地项目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明阳集团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南阳高新区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社旗县平显科技产业园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河南平显科技</w:t>
            </w: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公司、</w:t>
            </w: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中国长城</w:t>
            </w: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社旗县先进制造业开发区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内乡华福绿色新材料产业园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中国乐凯集团、乐凯华光印刷公司、河南华福包装科技公司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Theme="minorEastAsia" w:hAnsiTheme="minorEastAsia" w:cstheme="minorEastAsia"/>
                <w:sz w:val="24"/>
                <w:lang w:val="e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内乡产业集聚区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数字光学元组件及光学引擎项目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瑞阳能源化工（广东）有限公司</w:t>
            </w: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南阳鸿信商贸有限公司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南阳经济技术开发区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沃丰德生物科技产业园项目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京行实业投资有限公司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</w:rPr>
              <w:t>13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" w:eastAsia="zh-CN"/>
              </w:rPr>
              <w:t>现代医药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桐柏县产业集聚区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南阳市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西保集团俄罗斯西部产业项目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"/>
              </w:rPr>
              <w:t>西保集团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Theme="minorEastAsia" w:hAnsiTheme="minorEastAsia" w:cstheme="minorEastAsia"/>
                <w:sz w:val="24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俄罗斯联邦利佩茨克州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信阳市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固始县德清纺织产业园项目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江苏东恒纺织科技有限公司、江苏蓝棋纺织科技有限公司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11.2亿元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现代轻纺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固始县先进制造业开发区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信阳市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罗山县中毅产业园项目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苏州红恩新材料科技有限公司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10.5亿元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新材料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罗山县先进制造业开发区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信阳市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亚丹生态家居产业园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亚丹生态家居（广东）有限公司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现代轻纺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信阳市经开区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驻马店市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中桥半导体项目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中桥半导体(河南)有限公司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驻马店市驿城区零部件产业园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济源示范区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富士康5G终端精密制造项目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富士康工业互联网股份有限公司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40亿元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" w:eastAsia="zh-CN"/>
              </w:rPr>
              <w:t>电子信息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济源高新技术产业开发区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;Segoe U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;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DCD6"/>
    <w:rsid w:val="01F8072A"/>
    <w:rsid w:val="056A2996"/>
    <w:rsid w:val="076D974B"/>
    <w:rsid w:val="07DC2C01"/>
    <w:rsid w:val="09CF55DB"/>
    <w:rsid w:val="0E2813EA"/>
    <w:rsid w:val="0E3C192B"/>
    <w:rsid w:val="0FF00CB6"/>
    <w:rsid w:val="116231C3"/>
    <w:rsid w:val="14264D10"/>
    <w:rsid w:val="16F8245E"/>
    <w:rsid w:val="170F21AE"/>
    <w:rsid w:val="198E0723"/>
    <w:rsid w:val="19BF38D0"/>
    <w:rsid w:val="1DBF08B9"/>
    <w:rsid w:val="1F34EDEB"/>
    <w:rsid w:val="20DB1DAE"/>
    <w:rsid w:val="21EF9116"/>
    <w:rsid w:val="2280190C"/>
    <w:rsid w:val="23143FC1"/>
    <w:rsid w:val="23F97B5E"/>
    <w:rsid w:val="243A7045"/>
    <w:rsid w:val="26551BAB"/>
    <w:rsid w:val="284E141C"/>
    <w:rsid w:val="2D9B49F2"/>
    <w:rsid w:val="2FFF3F52"/>
    <w:rsid w:val="30677A7F"/>
    <w:rsid w:val="35F13BF4"/>
    <w:rsid w:val="39145E08"/>
    <w:rsid w:val="39FB88E3"/>
    <w:rsid w:val="3B5D645A"/>
    <w:rsid w:val="3B9F42C4"/>
    <w:rsid w:val="3BDC3154"/>
    <w:rsid w:val="3C564608"/>
    <w:rsid w:val="3CBF126F"/>
    <w:rsid w:val="3DBB20FF"/>
    <w:rsid w:val="3DDC4787"/>
    <w:rsid w:val="3DDFACEF"/>
    <w:rsid w:val="3F5358CC"/>
    <w:rsid w:val="41663E32"/>
    <w:rsid w:val="41A6295C"/>
    <w:rsid w:val="423624C4"/>
    <w:rsid w:val="43213606"/>
    <w:rsid w:val="44ED53B6"/>
    <w:rsid w:val="472E263C"/>
    <w:rsid w:val="484359E5"/>
    <w:rsid w:val="4C394F52"/>
    <w:rsid w:val="4D783F11"/>
    <w:rsid w:val="4E5A2038"/>
    <w:rsid w:val="501346F8"/>
    <w:rsid w:val="50CF783E"/>
    <w:rsid w:val="51DD39B9"/>
    <w:rsid w:val="53B97A3A"/>
    <w:rsid w:val="588A0334"/>
    <w:rsid w:val="5A71658F"/>
    <w:rsid w:val="5B4B4BA7"/>
    <w:rsid w:val="5B5FC7C3"/>
    <w:rsid w:val="5BBF0844"/>
    <w:rsid w:val="5DBEDFB9"/>
    <w:rsid w:val="5F4D2468"/>
    <w:rsid w:val="5FBF7172"/>
    <w:rsid w:val="62A3281E"/>
    <w:rsid w:val="63BE82D5"/>
    <w:rsid w:val="65756753"/>
    <w:rsid w:val="661E5547"/>
    <w:rsid w:val="6A3D0EC7"/>
    <w:rsid w:val="6AA47B8F"/>
    <w:rsid w:val="6BFFF258"/>
    <w:rsid w:val="6D1029FC"/>
    <w:rsid w:val="6E5E3222"/>
    <w:rsid w:val="6EB7A857"/>
    <w:rsid w:val="6F0D2648"/>
    <w:rsid w:val="6FD378D4"/>
    <w:rsid w:val="70B56736"/>
    <w:rsid w:val="71842843"/>
    <w:rsid w:val="73FC39AB"/>
    <w:rsid w:val="7657B5A9"/>
    <w:rsid w:val="77F801C3"/>
    <w:rsid w:val="78F32B2C"/>
    <w:rsid w:val="79D439C1"/>
    <w:rsid w:val="79EA66A0"/>
    <w:rsid w:val="7AFFE079"/>
    <w:rsid w:val="7BF56131"/>
    <w:rsid w:val="7CDBDFB3"/>
    <w:rsid w:val="7DAC49AB"/>
    <w:rsid w:val="7DFEFFE9"/>
    <w:rsid w:val="7E5DDCD6"/>
    <w:rsid w:val="7EBEB630"/>
    <w:rsid w:val="7EFFA313"/>
    <w:rsid w:val="7EFFE879"/>
    <w:rsid w:val="7F5253AB"/>
    <w:rsid w:val="7F573857"/>
    <w:rsid w:val="7FEB852D"/>
    <w:rsid w:val="95ED6B5A"/>
    <w:rsid w:val="967F157A"/>
    <w:rsid w:val="A7F116D0"/>
    <w:rsid w:val="B76D3FD3"/>
    <w:rsid w:val="BBDF0080"/>
    <w:rsid w:val="BDDA7BEB"/>
    <w:rsid w:val="BE1FDE6A"/>
    <w:rsid w:val="C9BF89ED"/>
    <w:rsid w:val="CEEE8971"/>
    <w:rsid w:val="CF7144B9"/>
    <w:rsid w:val="CFF3F0D3"/>
    <w:rsid w:val="D2FDEAFF"/>
    <w:rsid w:val="E33B29F0"/>
    <w:rsid w:val="E6CB2CA6"/>
    <w:rsid w:val="EFE3A27D"/>
    <w:rsid w:val="EFFBCD90"/>
    <w:rsid w:val="F2EF85BD"/>
    <w:rsid w:val="F37EF6D0"/>
    <w:rsid w:val="F37F93A1"/>
    <w:rsid w:val="F3FEF3C5"/>
    <w:rsid w:val="F5ED85AD"/>
    <w:rsid w:val="F77A4D6E"/>
    <w:rsid w:val="FBBF1D36"/>
    <w:rsid w:val="FBDEFD4E"/>
    <w:rsid w:val="FBE71E2E"/>
    <w:rsid w:val="FDEF30B6"/>
    <w:rsid w:val="FEFB2670"/>
    <w:rsid w:val="FF77AB1C"/>
    <w:rsid w:val="FFE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57" w:lineRule="atLeast"/>
      <w:ind w:firstLine="420"/>
      <w:jc w:val="both"/>
      <w:textAlignment w:val="baseline"/>
    </w:pPr>
    <w:rPr>
      <w:rFonts w:ascii="宋体" w:hAnsi="宋体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7">
    <w:name w:val="Subtitle"/>
    <w:basedOn w:val="1"/>
    <w:next w:val="1"/>
    <w:qFormat/>
    <w:uiPriority w:val="11"/>
    <w:pPr>
      <w:widowControl w:val="0"/>
      <w:spacing w:before="240" w:beforeLines="0" w:after="60" w:afterLines="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val="en-US" w:eastAsia="zh-CN"/>
    </w:rPr>
  </w:style>
  <w:style w:type="paragraph" w:styleId="8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9">
    <w:name w:val="Body Text First Indent"/>
    <w:basedOn w:val="4"/>
    <w:next w:val="1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Body Text First Indent 2"/>
    <w:basedOn w:val="5"/>
    <w:next w:val="9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basedOn w:val="15"/>
    <w:next w:val="7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Calibri" w:eastAsia="仿宋_GB2312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15">
    <w:name w:val="正文1"/>
    <w:qFormat/>
    <w:uiPriority w:val="0"/>
    <w:pPr>
      <w:widowControl w:val="0"/>
      <w:jc w:val="both"/>
    </w:pPr>
    <w:rPr>
      <w:rFonts w:ascii="Calibri;Segoe UI" w:hAnsi="Calibri;Segoe UI" w:eastAsia="等线;微软雅黑" w:cs="Times New Roman"/>
      <w:color w:val="000000"/>
      <w:kern w:val="2"/>
      <w:sz w:val="21"/>
      <w:szCs w:val="24"/>
      <w:lang w:val="en-US" w:eastAsia="zh-CN"/>
    </w:rPr>
  </w:style>
  <w:style w:type="paragraph" w:customStyle="1" w:styleId="16">
    <w:name w:val="p0"/>
    <w:qFormat/>
    <w:uiPriority w:val="0"/>
    <w:pPr>
      <w:widowControl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2024-03-20T00:55:00Z</dcterms:created>
  <dc:creator>李忠华</dc:creator>
  <cp:lastModifiedBy>尘夏</cp:lastModifiedBy>
  <dcterms:modified xsi:type="dcterms:W3CDTF">2024-03-28T09:44:44Z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