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2" w:lineRule="atLeast"/>
        <w:jc w:val="left"/>
        <w:rPr>
          <w:rFonts w:ascii="仿宋_GB2312" w:eastAsia="仿宋_GB2312"/>
          <w:sz w:val="32"/>
          <w:szCs w:val="32"/>
        </w:rPr>
      </w:pPr>
      <w:r>
        <w:rPr>
          <w:rFonts w:hint="eastAsia" w:ascii="仿宋_GB2312" w:eastAsia="仿宋_GB2312"/>
          <w:sz w:val="32"/>
          <w:szCs w:val="32"/>
        </w:rPr>
        <w:t>附件1</w:t>
      </w:r>
    </w:p>
    <w:p>
      <w:pPr>
        <w:widowControl/>
        <w:jc w:val="center"/>
        <w:rPr>
          <w:rFonts w:ascii="宋体" w:hAnsi="宋体" w:eastAsia="宋体" w:cs="宋体"/>
          <w:b/>
          <w:sz w:val="44"/>
          <w:szCs w:val="44"/>
        </w:rPr>
      </w:pPr>
      <w:r>
        <w:rPr>
          <w:rFonts w:hint="eastAsia" w:ascii="宋体" w:hAnsi="宋体" w:eastAsia="宋体" w:cs="宋体"/>
          <w:b/>
          <w:sz w:val="44"/>
          <w:szCs w:val="44"/>
        </w:rPr>
        <w:t>2023年度省科技成果转化专项资金项目申报</w:t>
      </w:r>
    </w:p>
    <w:p>
      <w:pPr>
        <w:widowControl/>
        <w:spacing w:afterLines="50"/>
        <w:jc w:val="center"/>
        <w:rPr>
          <w:rFonts w:ascii="宋体" w:hAnsi="宋体" w:eastAsia="宋体" w:cs="宋体"/>
          <w:b/>
          <w:sz w:val="44"/>
          <w:szCs w:val="44"/>
        </w:rPr>
      </w:pPr>
      <w:r>
        <w:rPr>
          <w:rFonts w:hint="eastAsia" w:ascii="宋体" w:hAnsi="宋体" w:eastAsia="宋体" w:cs="宋体"/>
          <w:b/>
          <w:sz w:val="44"/>
          <w:szCs w:val="44"/>
        </w:rPr>
        <w:t>受理名单</w:t>
      </w:r>
    </w:p>
    <w:tbl>
      <w:tblPr>
        <w:tblStyle w:val="2"/>
        <w:tblW w:w="50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2870"/>
        <w:gridCol w:w="2910"/>
        <w:gridCol w:w="1140"/>
        <w:gridCol w:w="956"/>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6"/>
            <w:shd w:val="clear" w:color="auto" w:fill="auto"/>
            <w:vAlign w:val="center"/>
          </w:tcPr>
          <w:p>
            <w:pPr>
              <w:widowControl/>
              <w:spacing w:line="320" w:lineRule="exact"/>
              <w:jc w:val="left"/>
              <w:rPr>
                <w:rFonts w:ascii="仿宋_GB2312" w:hAnsi="仿宋_GB2312" w:eastAsia="仿宋_GB2312" w:cs="仿宋_GB2312"/>
                <w:b/>
                <w:sz w:val="24"/>
              </w:rPr>
            </w:pPr>
            <w:r>
              <w:rPr>
                <w:rFonts w:hint="eastAsia" w:ascii="仿宋" w:hAnsi="仿宋" w:eastAsia="仿宋" w:cs="宋体"/>
                <w:b/>
                <w:bCs/>
                <w:color w:val="000000"/>
                <w:kern w:val="0"/>
                <w:sz w:val="22"/>
              </w:rPr>
              <w:t>重大战略产品创新项目（A类）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shd w:val="clear" w:color="auto" w:fill="auto"/>
            <w:vAlign w:val="center"/>
          </w:tcPr>
          <w:p>
            <w:pPr>
              <w:spacing w:line="320" w:lineRule="exact"/>
              <w:jc w:val="center"/>
              <w:rPr>
                <w:rFonts w:ascii="仿宋" w:hAnsi="仿宋" w:eastAsia="仿宋" w:cs="宋体"/>
                <w:b/>
                <w:bCs/>
                <w:color w:val="000000"/>
                <w:kern w:val="0"/>
                <w:sz w:val="22"/>
              </w:rPr>
            </w:pPr>
            <w:r>
              <w:rPr>
                <w:rFonts w:hint="eastAsia" w:ascii="仿宋" w:hAnsi="仿宋" w:eastAsia="仿宋" w:cs="宋体"/>
                <w:b/>
                <w:bCs/>
                <w:color w:val="000000"/>
                <w:kern w:val="0"/>
                <w:sz w:val="22"/>
              </w:rPr>
              <w:t>序号</w:t>
            </w:r>
          </w:p>
        </w:tc>
        <w:tc>
          <w:tcPr>
            <w:tcW w:w="1534" w:type="pct"/>
            <w:shd w:val="clear" w:color="auto" w:fill="auto"/>
            <w:vAlign w:val="center"/>
          </w:tcPr>
          <w:p>
            <w:pPr>
              <w:spacing w:line="320" w:lineRule="exact"/>
              <w:jc w:val="center"/>
              <w:rPr>
                <w:rFonts w:ascii="仿宋" w:hAnsi="仿宋" w:eastAsia="仿宋" w:cs="宋体"/>
                <w:b/>
                <w:bCs/>
                <w:color w:val="000000"/>
                <w:kern w:val="0"/>
                <w:sz w:val="22"/>
              </w:rPr>
            </w:pPr>
            <w:r>
              <w:rPr>
                <w:rFonts w:hint="eastAsia" w:ascii="仿宋" w:hAnsi="仿宋" w:eastAsia="仿宋" w:cs="宋体"/>
                <w:b/>
                <w:bCs/>
                <w:color w:val="000000"/>
                <w:kern w:val="0"/>
                <w:sz w:val="22"/>
              </w:rPr>
              <w:t>申报单位</w:t>
            </w:r>
          </w:p>
        </w:tc>
        <w:tc>
          <w:tcPr>
            <w:tcW w:w="1555" w:type="pct"/>
            <w:shd w:val="clear" w:color="auto" w:fill="auto"/>
            <w:vAlign w:val="center"/>
          </w:tcPr>
          <w:p>
            <w:pPr>
              <w:spacing w:line="320" w:lineRule="exact"/>
              <w:jc w:val="center"/>
              <w:rPr>
                <w:rFonts w:ascii="仿宋" w:hAnsi="仿宋" w:eastAsia="仿宋" w:cs="宋体"/>
                <w:b/>
                <w:bCs/>
                <w:color w:val="000000"/>
                <w:kern w:val="0"/>
                <w:sz w:val="22"/>
              </w:rPr>
            </w:pPr>
            <w:r>
              <w:rPr>
                <w:rFonts w:hint="eastAsia" w:ascii="仿宋" w:hAnsi="仿宋" w:eastAsia="仿宋" w:cs="宋体"/>
                <w:b/>
                <w:bCs/>
                <w:color w:val="000000"/>
                <w:kern w:val="0"/>
                <w:sz w:val="22"/>
              </w:rPr>
              <w:t>项目名称</w:t>
            </w:r>
          </w:p>
        </w:tc>
        <w:tc>
          <w:tcPr>
            <w:tcW w:w="609" w:type="pct"/>
            <w:shd w:val="clear" w:color="000000" w:fill="FFFFFF"/>
            <w:vAlign w:val="center"/>
          </w:tcPr>
          <w:p>
            <w:pPr>
              <w:spacing w:line="320" w:lineRule="exact"/>
              <w:jc w:val="center"/>
              <w:rPr>
                <w:rFonts w:ascii="仿宋" w:hAnsi="仿宋" w:eastAsia="仿宋" w:cs="宋体"/>
                <w:b/>
                <w:bCs/>
                <w:color w:val="000000"/>
                <w:kern w:val="0"/>
                <w:sz w:val="22"/>
              </w:rPr>
            </w:pPr>
            <w:r>
              <w:rPr>
                <w:rFonts w:hint="eastAsia" w:ascii="仿宋" w:hAnsi="仿宋" w:eastAsia="仿宋" w:cs="宋体"/>
                <w:b/>
                <w:bCs/>
                <w:color w:val="000000"/>
                <w:kern w:val="0"/>
                <w:sz w:val="22"/>
              </w:rPr>
              <w:t>所属区域</w:t>
            </w:r>
          </w:p>
        </w:tc>
        <w:tc>
          <w:tcPr>
            <w:tcW w:w="511" w:type="pct"/>
            <w:shd w:val="clear" w:color="000000" w:fill="FFFFFF"/>
          </w:tcPr>
          <w:p>
            <w:pPr>
              <w:spacing w:line="320" w:lineRule="exact"/>
              <w:jc w:val="center"/>
              <w:rPr>
                <w:rFonts w:ascii="仿宋" w:hAnsi="仿宋" w:eastAsia="仿宋" w:cs="宋体"/>
                <w:b/>
                <w:bCs/>
                <w:color w:val="000000"/>
                <w:kern w:val="0"/>
                <w:sz w:val="22"/>
              </w:rPr>
            </w:pPr>
            <w:r>
              <w:rPr>
                <w:rFonts w:hint="eastAsia" w:ascii="仿宋" w:hAnsi="仿宋" w:eastAsia="仿宋" w:cs="宋体"/>
                <w:b/>
                <w:bCs/>
                <w:color w:val="000000"/>
                <w:kern w:val="0"/>
                <w:sz w:val="22"/>
              </w:rPr>
              <w:t>在省级以上高新区内（是/否）</w:t>
            </w:r>
          </w:p>
        </w:tc>
        <w:tc>
          <w:tcPr>
            <w:tcW w:w="451" w:type="pct"/>
            <w:shd w:val="clear" w:color="000000" w:fill="FFFFFF"/>
          </w:tcPr>
          <w:p>
            <w:pPr>
              <w:spacing w:line="320" w:lineRule="exact"/>
              <w:jc w:val="center"/>
              <w:rPr>
                <w:rFonts w:ascii="仿宋" w:hAnsi="仿宋" w:eastAsia="仿宋" w:cs="宋体"/>
                <w:b/>
                <w:bCs/>
                <w:color w:val="000000"/>
                <w:kern w:val="0"/>
                <w:sz w:val="22"/>
              </w:rPr>
            </w:pPr>
            <w:r>
              <w:rPr>
                <w:rFonts w:hint="eastAsia" w:ascii="仿宋" w:hAnsi="仿宋" w:eastAsia="仿宋" w:cs="宋体"/>
                <w:b/>
                <w:bCs/>
                <w:color w:val="000000"/>
                <w:kern w:val="0"/>
                <w:sz w:val="22"/>
              </w:rPr>
              <w:t>高企（是/否）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shd w:val="clear" w:color="auto" w:fill="auto"/>
            <w:vAlign w:val="center"/>
          </w:tcPr>
          <w:p>
            <w:pPr>
              <w:widowControl/>
              <w:adjustRightInd w:val="0"/>
              <w:snapToGrid w:val="0"/>
              <w:spacing w:line="320" w:lineRule="exact"/>
              <w:jc w:val="center"/>
              <w:rPr>
                <w:rFonts w:ascii="仿宋" w:hAnsi="仿宋" w:eastAsia="仿宋"/>
                <w:sz w:val="24"/>
              </w:rPr>
            </w:pPr>
            <w:r>
              <w:rPr>
                <w:rFonts w:hint="eastAsia" w:ascii="仿宋" w:hAnsi="仿宋" w:eastAsia="仿宋" w:cs="宋体"/>
                <w:color w:val="000000"/>
                <w:kern w:val="0"/>
                <w:sz w:val="22"/>
              </w:rPr>
              <w:t>1</w:t>
            </w:r>
          </w:p>
        </w:tc>
        <w:tc>
          <w:tcPr>
            <w:tcW w:w="1534" w:type="pct"/>
            <w:shd w:val="clear" w:color="auto" w:fill="auto"/>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江苏赛腾医疗科技有限公司</w:t>
            </w:r>
          </w:p>
        </w:tc>
        <w:tc>
          <w:tcPr>
            <w:tcW w:w="1555" w:type="pct"/>
            <w:shd w:val="clear" w:color="auto" w:fill="auto"/>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体外膜肺氧合（ECMO）系统研发及产业化</w:t>
            </w:r>
          </w:p>
        </w:tc>
        <w:tc>
          <w:tcPr>
            <w:tcW w:w="609"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shd w:val="clear" w:color="auto" w:fill="auto"/>
            <w:vAlign w:val="center"/>
          </w:tcPr>
          <w:p>
            <w:pPr>
              <w:widowControl/>
              <w:adjustRightInd w:val="0"/>
              <w:snapToGrid w:val="0"/>
              <w:spacing w:line="320" w:lineRule="exact"/>
              <w:jc w:val="center"/>
              <w:rPr>
                <w:rFonts w:ascii="仿宋" w:hAnsi="仿宋" w:eastAsia="仿宋"/>
                <w:sz w:val="24"/>
              </w:rPr>
            </w:pPr>
            <w:r>
              <w:rPr>
                <w:rFonts w:hint="eastAsia" w:ascii="仿宋" w:hAnsi="仿宋" w:eastAsia="仿宋" w:cs="宋体"/>
                <w:color w:val="000000"/>
                <w:kern w:val="0"/>
                <w:sz w:val="22"/>
              </w:rPr>
              <w:t>2</w:t>
            </w:r>
          </w:p>
        </w:tc>
        <w:tc>
          <w:tcPr>
            <w:tcW w:w="1534" w:type="pct"/>
            <w:shd w:val="clear" w:color="auto" w:fill="auto"/>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苏州恒瑞宏远医疗科技有限公司</w:t>
            </w:r>
          </w:p>
        </w:tc>
        <w:tc>
          <w:tcPr>
            <w:tcW w:w="1555" w:type="pct"/>
            <w:shd w:val="clear" w:color="auto" w:fill="auto"/>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体外膜肺氧合（ECMO）系统研发及产业化</w:t>
            </w:r>
          </w:p>
        </w:tc>
        <w:tc>
          <w:tcPr>
            <w:tcW w:w="609"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shd w:val="clear" w:color="auto" w:fill="auto"/>
            <w:vAlign w:val="center"/>
          </w:tcPr>
          <w:p>
            <w:pPr>
              <w:widowControl/>
              <w:adjustRightInd w:val="0"/>
              <w:snapToGrid w:val="0"/>
              <w:spacing w:line="320" w:lineRule="exact"/>
              <w:jc w:val="center"/>
              <w:rPr>
                <w:rFonts w:ascii="仿宋" w:hAnsi="仿宋" w:eastAsia="仿宋"/>
                <w:sz w:val="24"/>
              </w:rPr>
            </w:pPr>
            <w:r>
              <w:rPr>
                <w:rFonts w:hint="eastAsia" w:ascii="仿宋" w:hAnsi="仿宋" w:eastAsia="仿宋" w:cs="宋体"/>
                <w:color w:val="000000"/>
                <w:kern w:val="0"/>
                <w:sz w:val="22"/>
              </w:rPr>
              <w:t>3</w:t>
            </w:r>
          </w:p>
        </w:tc>
        <w:tc>
          <w:tcPr>
            <w:tcW w:w="1534" w:type="pct"/>
            <w:shd w:val="clear" w:color="auto" w:fill="auto"/>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苏州同元软控信息技术有限公司</w:t>
            </w:r>
          </w:p>
        </w:tc>
        <w:tc>
          <w:tcPr>
            <w:tcW w:w="1555" w:type="pct"/>
            <w:shd w:val="clear" w:color="auto" w:fill="auto"/>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面向高端装备的数字化协同建模与仿真平台研发及产业化</w:t>
            </w:r>
          </w:p>
        </w:tc>
        <w:tc>
          <w:tcPr>
            <w:tcW w:w="609"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shd w:val="clear" w:color="auto" w:fill="auto"/>
            <w:vAlign w:val="center"/>
          </w:tcPr>
          <w:p>
            <w:pPr>
              <w:widowControl/>
              <w:adjustRightInd w:val="0"/>
              <w:snapToGrid w:val="0"/>
              <w:spacing w:line="320" w:lineRule="exact"/>
              <w:jc w:val="center"/>
              <w:rPr>
                <w:rFonts w:ascii="仿宋" w:hAnsi="仿宋" w:eastAsia="仿宋"/>
                <w:sz w:val="24"/>
              </w:rPr>
            </w:pPr>
            <w:r>
              <w:rPr>
                <w:rFonts w:hint="eastAsia" w:ascii="仿宋" w:hAnsi="仿宋" w:eastAsia="仿宋" w:cs="宋体"/>
                <w:color w:val="000000"/>
                <w:kern w:val="0"/>
                <w:sz w:val="22"/>
              </w:rPr>
              <w:t>4</w:t>
            </w:r>
          </w:p>
        </w:tc>
        <w:tc>
          <w:tcPr>
            <w:tcW w:w="1534" w:type="pct"/>
            <w:shd w:val="clear" w:color="auto" w:fill="auto"/>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苏州心擎医疗技术有限公司</w:t>
            </w:r>
          </w:p>
        </w:tc>
        <w:tc>
          <w:tcPr>
            <w:tcW w:w="1555" w:type="pct"/>
            <w:shd w:val="clear" w:color="auto" w:fill="auto"/>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长效型便携ECMO系统国产化研发及产业化</w:t>
            </w:r>
          </w:p>
        </w:tc>
        <w:tc>
          <w:tcPr>
            <w:tcW w:w="609"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shd w:val="clear" w:color="000000" w:fill="FFFFFF"/>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6"/>
            <w:vAlign w:val="center"/>
          </w:tcPr>
          <w:p>
            <w:pPr>
              <w:widowControl/>
              <w:spacing w:line="320" w:lineRule="exact"/>
              <w:jc w:val="left"/>
              <w:rPr>
                <w:rFonts w:ascii="仿宋" w:hAnsi="仿宋" w:eastAsia="仿宋" w:cs="仿宋"/>
                <w:color w:val="000000"/>
                <w:kern w:val="0"/>
                <w:sz w:val="22"/>
              </w:rPr>
            </w:pPr>
            <w:r>
              <w:rPr>
                <w:rFonts w:hint="eastAsia" w:ascii="仿宋" w:hAnsi="仿宋" w:eastAsia="仿宋" w:cs="仿宋"/>
                <w:b/>
                <w:sz w:val="24"/>
              </w:rPr>
              <w:t>成果转化产业技术创新项目（B类）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spacing w:line="320" w:lineRule="exact"/>
              <w:jc w:val="center"/>
              <w:rPr>
                <w:rFonts w:ascii="仿宋" w:hAnsi="仿宋" w:eastAsia="仿宋" w:cs="仿宋"/>
                <w:b/>
                <w:sz w:val="24"/>
              </w:rPr>
            </w:pPr>
            <w:r>
              <w:rPr>
                <w:rFonts w:hint="eastAsia" w:ascii="仿宋" w:hAnsi="仿宋" w:eastAsia="仿宋" w:cs="仿宋"/>
                <w:b/>
                <w:sz w:val="24"/>
              </w:rPr>
              <w:t>序号</w:t>
            </w:r>
          </w:p>
        </w:tc>
        <w:tc>
          <w:tcPr>
            <w:tcW w:w="1534" w:type="pct"/>
            <w:vAlign w:val="center"/>
          </w:tcPr>
          <w:p>
            <w:pPr>
              <w:widowControl/>
              <w:spacing w:line="320" w:lineRule="exact"/>
              <w:jc w:val="center"/>
              <w:rPr>
                <w:rFonts w:ascii="仿宋" w:hAnsi="仿宋" w:eastAsia="仿宋" w:cs="仿宋"/>
                <w:b/>
                <w:sz w:val="24"/>
              </w:rPr>
            </w:pPr>
            <w:r>
              <w:rPr>
                <w:rFonts w:hint="eastAsia" w:ascii="仿宋" w:hAnsi="仿宋" w:eastAsia="仿宋" w:cs="仿宋"/>
                <w:b/>
                <w:sz w:val="24"/>
              </w:rPr>
              <w:t>申报单位</w:t>
            </w:r>
          </w:p>
        </w:tc>
        <w:tc>
          <w:tcPr>
            <w:tcW w:w="1555" w:type="pct"/>
            <w:vAlign w:val="center"/>
          </w:tcPr>
          <w:p>
            <w:pPr>
              <w:widowControl/>
              <w:spacing w:line="320" w:lineRule="exact"/>
              <w:jc w:val="center"/>
              <w:rPr>
                <w:rFonts w:ascii="仿宋" w:hAnsi="仿宋" w:eastAsia="仿宋" w:cs="仿宋"/>
                <w:b/>
                <w:sz w:val="24"/>
              </w:rPr>
            </w:pPr>
            <w:r>
              <w:rPr>
                <w:rFonts w:hint="eastAsia" w:ascii="仿宋" w:hAnsi="仿宋" w:eastAsia="仿宋" w:cs="仿宋"/>
                <w:b/>
                <w:sz w:val="24"/>
              </w:rPr>
              <w:t>项目名称</w:t>
            </w:r>
          </w:p>
        </w:tc>
        <w:tc>
          <w:tcPr>
            <w:tcW w:w="609" w:type="pct"/>
            <w:noWrap/>
            <w:vAlign w:val="center"/>
          </w:tcPr>
          <w:p>
            <w:pPr>
              <w:widowControl/>
              <w:spacing w:line="320" w:lineRule="exact"/>
              <w:jc w:val="center"/>
              <w:rPr>
                <w:rFonts w:ascii="仿宋" w:hAnsi="仿宋" w:eastAsia="仿宋" w:cs="仿宋"/>
                <w:b/>
                <w:sz w:val="24"/>
              </w:rPr>
            </w:pPr>
            <w:r>
              <w:rPr>
                <w:rFonts w:hint="eastAsia" w:ascii="仿宋" w:hAnsi="仿宋" w:eastAsia="仿宋" w:cs="仿宋"/>
                <w:b/>
                <w:sz w:val="24"/>
              </w:rPr>
              <w:t>所属区域</w:t>
            </w:r>
          </w:p>
        </w:tc>
        <w:tc>
          <w:tcPr>
            <w:tcW w:w="511" w:type="pct"/>
          </w:tcPr>
          <w:p>
            <w:pPr>
              <w:widowControl/>
              <w:spacing w:line="320" w:lineRule="exact"/>
              <w:jc w:val="center"/>
              <w:rPr>
                <w:rFonts w:ascii="仿宋" w:hAnsi="仿宋" w:eastAsia="仿宋" w:cs="仿宋"/>
                <w:b/>
                <w:sz w:val="24"/>
              </w:rPr>
            </w:pPr>
            <w:r>
              <w:rPr>
                <w:rFonts w:hint="eastAsia" w:ascii="仿宋" w:hAnsi="仿宋" w:eastAsia="仿宋" w:cs="仿宋"/>
                <w:b/>
                <w:sz w:val="24"/>
              </w:rPr>
              <w:t>在省级以上高新区内（是/否）</w:t>
            </w:r>
          </w:p>
        </w:tc>
        <w:tc>
          <w:tcPr>
            <w:tcW w:w="451" w:type="pct"/>
          </w:tcPr>
          <w:p>
            <w:pPr>
              <w:widowControl/>
              <w:spacing w:line="320" w:lineRule="exact"/>
              <w:jc w:val="center"/>
              <w:rPr>
                <w:rFonts w:ascii="仿宋" w:hAnsi="仿宋" w:eastAsia="仿宋" w:cs="仿宋"/>
                <w:b/>
                <w:sz w:val="24"/>
              </w:rPr>
            </w:pPr>
            <w:r>
              <w:rPr>
                <w:rFonts w:hint="eastAsia" w:ascii="仿宋" w:hAnsi="仿宋" w:eastAsia="仿宋" w:cs="仿宋"/>
                <w:b/>
                <w:sz w:val="24"/>
              </w:rPr>
              <w:t>高企（是/否）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sz w:val="24"/>
              </w:rPr>
            </w:pPr>
            <w:r>
              <w:rPr>
                <w:rFonts w:hint="eastAsia" w:ascii="仿宋" w:hAnsi="仿宋" w:eastAsia="仿宋" w:cs="宋体"/>
                <w:color w:val="000000"/>
                <w:kern w:val="0"/>
                <w:sz w:val="22"/>
              </w:rPr>
              <w:t>1</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苏州锴威特半导体股份有限公司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大功率工业电源芯片与器件研发及产业化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张家港市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38" w:type="pct"/>
            <w:vAlign w:val="center"/>
          </w:tcPr>
          <w:p>
            <w:pPr>
              <w:widowControl/>
              <w:adjustRightInd w:val="0"/>
              <w:snapToGrid w:val="0"/>
              <w:spacing w:line="320" w:lineRule="exact"/>
              <w:jc w:val="center"/>
              <w:rPr>
                <w:rFonts w:ascii="仿宋" w:hAnsi="仿宋" w:eastAsia="仿宋"/>
                <w:sz w:val="24"/>
              </w:rPr>
            </w:pPr>
            <w:r>
              <w:rPr>
                <w:rFonts w:hint="eastAsia" w:ascii="仿宋" w:hAnsi="仿宋" w:eastAsia="仿宋"/>
                <w:sz w:val="24"/>
              </w:rPr>
              <w:t>2</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江苏贝尔机械有限公司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塑料固废再制造rPET瓶成套生产装备研发及产业化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张家港市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sz w:val="24"/>
              </w:rPr>
            </w:pPr>
            <w:r>
              <w:rPr>
                <w:rFonts w:hint="eastAsia" w:ascii="仿宋" w:hAnsi="仿宋" w:eastAsia="仿宋"/>
                <w:sz w:val="24"/>
              </w:rPr>
              <w:t>3</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江苏永钢集团有限公司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超大规格高性能直接切削非调质钢关键技术研发及产业化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张家港市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张家港中集圣达因低温装备有限公司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新能源动力船舶用LNG/LNH3装备系统研发及产业化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张家港市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江苏长隆石化装备有限公司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大型超低温LNG船用高效高可靠智能装卸装备研发及产业化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张家港市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江苏能华微电子科技发展有限公司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高压大功率GaN HEMT器件研发及产业化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张家港市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苏闽（张家港）新型金属材料科技有限公司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光伏硅片切割用5000MPa级超细金刚线母线研发及产业化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张家港市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8</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江苏鑫州耐磨科技有限公司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超大耐磨复合板研发及产业化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张家港市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9</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常熟涤纶有限公司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防护用有机无机杂化多功能纤维的研发及产业化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常熟市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0</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苏州锦艺新材料科技股份有限公司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超细高纯钛酸钡电子陶瓷粉体研发与产业化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常熟市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1</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苏州汇科机电设备有限公司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高端电子元件及粉体绿色智能型排胶烧结关键成套设备研发及产业化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常熟市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2</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罗伯泰克自动化科技（苏州）有限公司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复杂工况系列化智能堆垛装备的研发及产业化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常熟市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3</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江苏万宝桥梁构件有限公司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极端环境自复位复合改性橡胶支座技术的研发与产业化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常熟市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4</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瑞铁机床（苏州）股份有限公司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动力电池PACK的全电伺服智能成形装备研发及产业化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太仓市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5</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苏州依科赛生物科技股份有限公司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面向细胞特征定向设计的高效能无血清培养基研发及产业化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太仓市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6</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太仓中集冷藏物流装备有限公司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农产品绿色保鲜智慧冷链系统成套装备的研发及产业化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太仓市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7</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苏州金江铜业有限公司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高性能高精度铍铜合金带箔材制造关键技术研发及产业化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太仓市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8</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苏州瑞高新材料有限公司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生物基抗菌阻燃聚氨酯复合材料的研究与产业化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太仓市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r>
              <w:rPr>
                <w:rFonts w:ascii="仿宋" w:hAnsi="仿宋" w:eastAsia="仿宋" w:cs="宋体"/>
                <w:color w:val="000000"/>
                <w:kern w:val="0"/>
                <w:sz w:val="22"/>
              </w:rPr>
              <w:t>9</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裕克施乐塑料制品（太仓）有限公司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3D打印导热TPU材料及在智能可穿戴领域应用的研发及产业化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太仓市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w:t>
            </w:r>
            <w:r>
              <w:rPr>
                <w:rFonts w:ascii="仿宋" w:hAnsi="仿宋" w:eastAsia="仿宋" w:cs="宋体"/>
                <w:color w:val="000000"/>
                <w:kern w:val="0"/>
                <w:sz w:val="22"/>
              </w:rPr>
              <w:t>0</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江苏华钛瑞翔科技有限公司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新一代航空发动机TiAl合金低压涡轮叶片的研发与产业化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太仓市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w:t>
            </w:r>
            <w:r>
              <w:rPr>
                <w:rFonts w:ascii="仿宋" w:hAnsi="仿宋" w:eastAsia="仿宋" w:cs="宋体"/>
                <w:color w:val="000000"/>
                <w:kern w:val="0"/>
                <w:sz w:val="22"/>
              </w:rPr>
              <w:t>1</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昆山博益鑫成高分子材料有限公司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半导体研磨及切割用功能性薄膜研发及产业化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昆山市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22</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昆山万洲特种焊接有限公司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火箭燃料贮箱用大型异型曲面智能制造系统研发与产业化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昆山市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23</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昆山沪利微电有限公司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智能驾驶汽车智能驾驶汽车4D毫米波雷达天线集成模组研发及产业化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昆山市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24</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联仕（昆山）化学材料有限公司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28-14nm制程用SEMI G5级湿电子化学品研发及产业化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昆山市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25</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江苏普诺威电子股份有限公司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基于ETS工艺的高集成密度射频封装基板研发及产业化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昆山市</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26</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博众精工科技股份有限公司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2.5D/3D芯片封装用高精度高效固晶系统研发及产业化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27</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英诺赛科（苏州）半导体有限公司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面向数据中心用的8英寸硅基氮化镓芯片的研发及产业化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28</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苏州太湖电工新材料股份有限公司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15-18MW风电电机用高性能树脂与绝缘系统研发及产业化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29</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苏州嘉诺环境科技股份有限公司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工业固废资源化处理智能成套装备研发及产业化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30</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苏州新能环境技术股份有限公司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锂电高盐高有机废水高效资源利用装备研发及产业化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31</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苏州祥龙嘉业电子科技股份有限公司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空天地海一体化通信系统用高性能连接系统研发及产业化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32</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苏州近岸蛋白质科技股份有限公司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国产mRNA疫苗关键核心酶制剂研发及产业化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33</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固德电材系统（苏州）股份有限公司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新能源汽车电池包热失控防护绝缘材料的研发及产业化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34</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苏州固泰新材股份有限公司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背接触式光伏电池封装用高性能改性PVDF复合薄膜研发及产业化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35</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苏州博理新材料科技有限公司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超高速增材制造粘弹性减振产品研发及产业化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36</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吴江京奕特种纤维有限公司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基于涡流纺纱工艺80s纤维素纤维纱的研发及产业化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37</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苏州信能精密机械有限公司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数控高精度立式镗珩复合加工机床研发及产业化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38</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江苏华佳丝绸股份有限公司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基于细纤度和长茧丝家蚕品种的6A级生丝的研发及产业化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39</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苏州绿的谐波传动科技股份有限公司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新型高精度谐波减速器与驱控一体化模组研发及产业化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40</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江苏芯梦半导体设备有限公司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面向高端半导体芯片三维封装的高深宽比TSV填充设备研发及产业化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41</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中科亿海微电子科技（苏州）有限公司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基于国产先进工艺的高性能FPGA芯片及EDA软件研发与产业化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42</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苏州协同创新智能制造装备有限公司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工业互联网主动标识载体安全模块和全连接系统研发及产业化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43</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苏州科韵激光科技有限公司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半导体显示缺陷精密检测及激光修复成套设备的研发及产业化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44</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苏州科宁多元醇有限公司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面向可降解材料的生物基功能性多元糖醇研发及产业化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45</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苏州杰锐思智能科技股份有限公司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 xml:space="preserve">基于工业AI核心算法的半导体高速高精密测试分选设备的研发及产业化  </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46</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苏州立讯技术有限公司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用于5G Massive MIMO的小型化钣金滤波器的研发及产业化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47</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苏州莱恩精工合金股份有限公司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新能源汽车底盘系统用高强耐蚀铝合金材料的研发及其产业化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48</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苏州德机自动化科技有限公司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面向3C产品的柔性高速精密智能AOI检测系统研发及产业化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49</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苏州瑞可达连接系统股份有限公司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智能网联汽车低成本高可靠高速通信连接器研发及产业化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50</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魔门塔（苏州）科技有限公司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基于人工智能的结构化道路量产自动化驾驶系统研发及产业化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相城区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51</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苏州仕净科技股份有限公司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工业气体高效净化成套装备关键核心技术的研发及产业化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相城区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52</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苏州天禄光科技股份有限公司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新型低功耗显示背光模组用热压高亮导光板研发及产业化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相城区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53</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江苏江南高纤股份有限公司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卫材用皮芯型抗菌复合短纤维的研发及产业化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相城区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54</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苏州上声电子股份有限公司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全数字高精度感知音频ASIC处理芯片与模块的研发及产业化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相城区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55</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苏州乔发环保科技股份有限公司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垃圾飞灰高纯度提盐处理装备的研发及产业化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相城区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56</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江苏博宇鑫信息科技股份有限公司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基于机器视觉的交通桥梁早期损伤识别与健康监测系统研发及产业化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姑苏区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57</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中科晶锐（苏州）科技有限公司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面向水稻田杂草的植保无人飞机“察打一体”装备研发及产业化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姑苏区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58</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度亘激光技术（苏州）有限公司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通信级瓦级高功率980nm系列半导体激光芯片与模块的研发及产业化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59</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苏州晶方半导体科技股份有限公司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基于硅通孔的车规芯片3D晶圆级封装技术研发及产业化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60</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苏州盛迪亚生物医药有限公司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抗肿瘤I类生物药抗PD-L1/TGF-βRII双功能抗体融合蛋白的自主研发及产业化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61</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艾棣维欣（苏州）生物制药有限公司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新冠肺炎DNA 预防性疫苗研发及产业化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62</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江苏百赛飞生物科技有限公司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面向高端医疗器械的医用功能性涂层和装备的研发及产业化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63</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苏州维嘉科技股份有限公司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IC封装基板高密微孔超高速钻孔设备研发及产业化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64</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苏州贝康医疗器械有限公司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全面覆盖胚胎植入前遗传学检测 （PGT）系列产品的研发及产业化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65</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新美光（苏州）半导体科技有限公司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大尺寸高品质先进半导体单晶硅材料的研发及产业化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66</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苏州千机智能技术有限公司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航空航天复杂曲面类零件智能化特征编程软件系统研发及产业化项目</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67</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荣旗工业科技（苏州）股份有限公司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基于多维复合成像与主动学习的新能源电池全制程智能检测装备研发及产业化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68</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苏州凌云视界</w:t>
            </w:r>
            <w:r>
              <w:rPr>
                <w:rFonts w:hint="eastAsia" w:ascii="仿宋" w:hAnsi="仿宋" w:eastAsia="仿宋" w:cs="宋体"/>
                <w:color w:val="000000"/>
                <w:kern w:val="0"/>
                <w:sz w:val="22"/>
              </w:rPr>
              <w:br w:type="textWrapping"/>
            </w:r>
            <w:r>
              <w:rPr>
                <w:rFonts w:hint="eastAsia" w:ascii="仿宋" w:hAnsi="仿宋" w:eastAsia="仿宋" w:cs="宋体"/>
                <w:color w:val="000000"/>
                <w:kern w:val="0"/>
                <w:sz w:val="22"/>
              </w:rPr>
              <w:t>智能设备有限责任公司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面向先进制造高端光学检测装备及核心部件的研发及产业化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69</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苏州润迈德医疗科技有限公司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泛血管功能学数字化精准诊疗装备的研发及产业化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70</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八方电气（苏州）股份有限公司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力矩型智能感知高效电踏车动力系统研发及产业化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71</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苏州雄立科技有限公司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高性能网络搜索处理器的研发及产业化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72</w:t>
            </w:r>
          </w:p>
        </w:tc>
        <w:tc>
          <w:tcPr>
            <w:tcW w:w="2871" w:type="dxa"/>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苏州光格科技股份有限公司</w:t>
            </w:r>
          </w:p>
        </w:tc>
        <w:tc>
          <w:tcPr>
            <w:tcW w:w="2910" w:type="dxa"/>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高性能分布式光纤声波智能传感器研发及产业化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73</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苏州长光华芯光电技术股份有限公司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高亮度高功率半导体激光芯片研发及产业化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74</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苏州天孚光通信股份有限公司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数据中心用800G高速光引擎的研发及产业化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75</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苏州英威腾电力电子有限公司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基于实时多核任务调度的多轴驱控系统研发及产业化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76</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泰飞尔生物医药（苏州）有限公司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治疗骨关节炎新药的研发及产业化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widowControl/>
              <w:adjustRightInd w:val="0"/>
              <w:snapToGrid w:val="0"/>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77</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苏州纽迈分析仪器股份有限公司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高端深井油气勘探核磁共振岩心分析仪研发及产业化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78</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裕太微电子股份有限公司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工业以太网实时交换机芯片的研发及产业化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79</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苏州朗坤自动化设备股份有限公司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柔性显示面板高精度高效率贴合成套设备研发及产业化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80</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苏州佳祺仕科技股份有限公司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3C产品磁性能高速精密检测装备研发及产业化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81</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苏州昊帆生物股份有限公司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纳米药物递送用高纯度磷脂规模化制备技术研发及产业化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82</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苏州博洋化学股份有限公司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ARRAY先进制程中厚铜镀层与铝钼蚀刻液研发及产业化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38"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83</w:t>
            </w:r>
          </w:p>
        </w:tc>
        <w:tc>
          <w:tcPr>
            <w:tcW w:w="1534"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苏州兴业材料科技股份有限公司</w:t>
            </w:r>
          </w:p>
        </w:tc>
        <w:tc>
          <w:tcPr>
            <w:tcW w:w="1555" w:type="pct"/>
            <w:vAlign w:val="center"/>
          </w:tcPr>
          <w:p>
            <w:pPr>
              <w:spacing w:line="320" w:lineRule="exact"/>
              <w:rPr>
                <w:rFonts w:ascii="仿宋" w:hAnsi="仿宋" w:eastAsia="仿宋" w:cs="宋体"/>
                <w:color w:val="000000"/>
                <w:kern w:val="0"/>
                <w:sz w:val="22"/>
              </w:rPr>
            </w:pPr>
            <w:r>
              <w:rPr>
                <w:rFonts w:hint="eastAsia" w:ascii="仿宋" w:hAnsi="仿宋" w:eastAsia="仿宋" w:cs="宋体"/>
                <w:color w:val="000000"/>
                <w:kern w:val="0"/>
                <w:sz w:val="22"/>
              </w:rPr>
              <w:t>生物基绿色环保呋喃树脂的研发及产业化</w:t>
            </w:r>
          </w:p>
        </w:tc>
        <w:tc>
          <w:tcPr>
            <w:tcW w:w="609"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c>
          <w:tcPr>
            <w:tcW w:w="51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c>
          <w:tcPr>
            <w:tcW w:w="451"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是</w:t>
            </w:r>
          </w:p>
        </w:tc>
      </w:tr>
    </w:tbl>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p>
    <w:p>
      <w:pPr>
        <w:widowControl/>
        <w:jc w:val="left"/>
        <w:rPr>
          <w:rFonts w:ascii="仿宋_GB2312" w:eastAsia="仿宋_GB2312"/>
          <w:sz w:val="32"/>
          <w:szCs w:val="32"/>
        </w:rPr>
      </w:pPr>
      <w:r>
        <w:rPr>
          <w:rFonts w:ascii="仿宋_GB2312" w:eastAsia="仿宋_GB2312"/>
          <w:sz w:val="32"/>
          <w:szCs w:val="32"/>
        </w:rPr>
        <w:br w:type="page"/>
      </w:r>
    </w:p>
    <w:p>
      <w:pPr>
        <w:widowControl/>
        <w:spacing w:line="22" w:lineRule="atLeast"/>
        <w:jc w:val="left"/>
        <w:rPr>
          <w:rFonts w:ascii="仿宋_GB2312" w:eastAsia="仿宋_GB2312"/>
          <w:sz w:val="32"/>
          <w:szCs w:val="32"/>
        </w:rPr>
      </w:pPr>
      <w:bookmarkStart w:id="0" w:name="_GoBack"/>
      <w:r>
        <w:rPr>
          <w:rFonts w:hint="eastAsia" w:ascii="仿宋_GB2312" w:eastAsia="仿宋_GB2312"/>
          <w:sz w:val="32"/>
          <w:szCs w:val="32"/>
        </w:rPr>
        <w:t>附件</w:t>
      </w:r>
      <w:r>
        <w:rPr>
          <w:rFonts w:ascii="仿宋_GB2312" w:eastAsia="仿宋_GB2312"/>
          <w:sz w:val="32"/>
          <w:szCs w:val="32"/>
        </w:rPr>
        <w:t>2</w:t>
      </w:r>
    </w:p>
    <w:p>
      <w:pPr>
        <w:widowControl/>
        <w:spacing w:afterLines="50"/>
        <w:jc w:val="center"/>
        <w:rPr>
          <w:rFonts w:ascii="宋体" w:hAnsi="宋体" w:eastAsia="宋体" w:cs="宋体"/>
          <w:b/>
          <w:sz w:val="44"/>
          <w:szCs w:val="44"/>
        </w:rPr>
      </w:pPr>
      <w:r>
        <w:rPr>
          <w:rFonts w:hint="eastAsia" w:ascii="宋体" w:hAnsi="宋体" w:eastAsia="宋体" w:cs="宋体"/>
          <w:b/>
          <w:sz w:val="44"/>
          <w:szCs w:val="44"/>
        </w:rPr>
        <w:t>2023年度省碳达峰碳中和科技创新专项资金（科技成果转化项目）申报受理名单</w:t>
      </w:r>
    </w:p>
    <w:tbl>
      <w:tblPr>
        <w:tblStyle w:val="2"/>
        <w:tblW w:w="509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701"/>
        <w:gridCol w:w="3495"/>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59" w:type="pct"/>
            <w:vAlign w:val="center"/>
          </w:tcPr>
          <w:p>
            <w:pPr>
              <w:widowControl/>
              <w:spacing w:line="320" w:lineRule="exact"/>
              <w:jc w:val="center"/>
              <w:rPr>
                <w:rFonts w:ascii="仿宋" w:hAnsi="仿宋" w:eastAsia="仿宋" w:cs="仿宋"/>
                <w:b/>
                <w:sz w:val="24"/>
              </w:rPr>
            </w:pPr>
            <w:r>
              <w:rPr>
                <w:rFonts w:hint="eastAsia" w:ascii="仿宋" w:hAnsi="仿宋" w:eastAsia="仿宋" w:cs="仿宋"/>
                <w:b/>
                <w:sz w:val="24"/>
              </w:rPr>
              <w:t>序号</w:t>
            </w:r>
          </w:p>
        </w:tc>
        <w:tc>
          <w:tcPr>
            <w:tcW w:w="1444" w:type="pct"/>
            <w:vAlign w:val="center"/>
          </w:tcPr>
          <w:p>
            <w:pPr>
              <w:widowControl/>
              <w:spacing w:line="320" w:lineRule="exact"/>
              <w:jc w:val="center"/>
              <w:rPr>
                <w:rFonts w:ascii="仿宋" w:hAnsi="仿宋" w:eastAsia="仿宋" w:cs="仿宋"/>
                <w:b/>
                <w:sz w:val="24"/>
              </w:rPr>
            </w:pPr>
            <w:r>
              <w:rPr>
                <w:rFonts w:hint="eastAsia" w:ascii="仿宋" w:hAnsi="仿宋" w:eastAsia="仿宋" w:cs="仿宋"/>
                <w:b/>
                <w:sz w:val="24"/>
              </w:rPr>
              <w:t>申报单位</w:t>
            </w:r>
          </w:p>
        </w:tc>
        <w:tc>
          <w:tcPr>
            <w:tcW w:w="1869" w:type="pct"/>
            <w:vAlign w:val="center"/>
          </w:tcPr>
          <w:p>
            <w:pPr>
              <w:widowControl/>
              <w:spacing w:line="320" w:lineRule="exact"/>
              <w:jc w:val="center"/>
              <w:rPr>
                <w:rFonts w:ascii="仿宋" w:hAnsi="仿宋" w:eastAsia="仿宋" w:cs="仿宋"/>
                <w:b/>
                <w:sz w:val="24"/>
              </w:rPr>
            </w:pPr>
            <w:r>
              <w:rPr>
                <w:rFonts w:hint="eastAsia" w:ascii="仿宋" w:hAnsi="仿宋" w:eastAsia="仿宋" w:cs="仿宋"/>
                <w:b/>
                <w:sz w:val="24"/>
              </w:rPr>
              <w:t>项目名称</w:t>
            </w:r>
          </w:p>
        </w:tc>
        <w:tc>
          <w:tcPr>
            <w:tcW w:w="1225" w:type="pct"/>
            <w:noWrap/>
            <w:vAlign w:val="center"/>
          </w:tcPr>
          <w:p>
            <w:pPr>
              <w:widowControl/>
              <w:spacing w:line="320" w:lineRule="exact"/>
              <w:jc w:val="center"/>
              <w:rPr>
                <w:rFonts w:ascii="仿宋" w:hAnsi="仿宋" w:eastAsia="仿宋" w:cs="仿宋"/>
                <w:b/>
                <w:sz w:val="24"/>
              </w:rPr>
            </w:pPr>
            <w:r>
              <w:rPr>
                <w:rFonts w:hint="eastAsia" w:ascii="仿宋" w:hAnsi="仿宋" w:eastAsia="仿宋" w:cs="仿宋"/>
                <w:b/>
                <w:sz w:val="24"/>
              </w:rPr>
              <w:t>所属区域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张家港宏昌钢板有限公司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近零碳排短流程制备薄带钢关键技术研发及产业化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张家港市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2</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苏州同大机械有限公司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大型水上太阳能光伏浮体高效中空吹塑生产线的研发及产业化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张家港市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3</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比赫电气(太仓)有限公司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液冷数据中心板冷式服务器液冷设备与系统研发及产业化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太仓市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4</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老虎表面技术新材料(苏州)有限公司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BIPV用高效太阳能电池柔性膜材的研发与产业化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太仓市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5</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昆山东威科技股份有限公司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复合铜箔高速无接触智能环保镀膜设备研发及产业化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6</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江苏拓米洛环境试验设备有限公司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基于OSFA柔性温控系统的新能源环境试验箱研发及产业化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昆山市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7</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江苏澳盛复合材料科技有限公司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超大型海上风电叶片用48K及以上大丝束碳纤维复合材料研发及产业化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8</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 xml:space="preserve">苏州中成新能源科技股份有限公司 </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新能源汽车用高效低温热泵空调压缩机的研发及产业化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9</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苏州朗高电机有限公司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大功率海上风电用高可靠性伺服电机及驱控系统研发和产业化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10</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艾氢技术（苏州）有限公司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5kW固块氢电源项目</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吴中区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11</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苏州沃特维自动化系统有限公司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密栅胶互联高效光伏组件核心工艺及装备的研发及产业化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12</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海鹰空天材料研究院（苏州）有限责任公司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大规模储氢用超大容积高压压力容器的研发及产业化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苏州工业园区</w:t>
            </w:r>
          </w:p>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（苏相合作区）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13</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苏州纽威阀门股份有限公司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面向新一代核反应堆高安全等级核阀关键技术的研发及产业化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9" w:type="pct"/>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14</w:t>
            </w:r>
          </w:p>
        </w:tc>
        <w:tc>
          <w:tcPr>
            <w:tcW w:w="1444"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安捷利电子科技（苏州）有限公司</w:t>
            </w:r>
          </w:p>
        </w:tc>
        <w:tc>
          <w:tcPr>
            <w:tcW w:w="1869" w:type="pct"/>
            <w:vAlign w:val="center"/>
          </w:tcPr>
          <w:p>
            <w:pPr>
              <w:spacing w:line="320" w:lineRule="exact"/>
              <w:jc w:val="left"/>
              <w:rPr>
                <w:rFonts w:ascii="仿宋" w:hAnsi="仿宋" w:eastAsia="仿宋" w:cs="宋体"/>
                <w:color w:val="000000"/>
                <w:kern w:val="0"/>
                <w:sz w:val="22"/>
              </w:rPr>
            </w:pPr>
            <w:r>
              <w:rPr>
                <w:rFonts w:hint="eastAsia" w:ascii="仿宋" w:hAnsi="仿宋" w:eastAsia="仿宋" w:cs="宋体"/>
                <w:color w:val="000000"/>
                <w:kern w:val="0"/>
                <w:sz w:val="22"/>
              </w:rPr>
              <w:t>新一代动力电池大尺寸电池电子控制模组的研发与产业化</w:t>
            </w:r>
          </w:p>
        </w:tc>
        <w:tc>
          <w:tcPr>
            <w:tcW w:w="1225" w:type="pct"/>
            <w:noWrap/>
            <w:vAlign w:val="center"/>
          </w:tcPr>
          <w:p>
            <w:pPr>
              <w:spacing w:line="320" w:lineRule="exact"/>
              <w:jc w:val="center"/>
              <w:rPr>
                <w:rFonts w:ascii="仿宋" w:hAnsi="仿宋" w:eastAsia="仿宋" w:cs="宋体"/>
                <w:color w:val="000000"/>
                <w:kern w:val="0"/>
                <w:sz w:val="22"/>
              </w:rPr>
            </w:pPr>
            <w:r>
              <w:rPr>
                <w:rFonts w:hint="eastAsia" w:ascii="仿宋" w:hAnsi="仿宋" w:eastAsia="仿宋" w:cs="宋体"/>
                <w:color w:val="000000"/>
                <w:kern w:val="0"/>
                <w:sz w:val="22"/>
              </w:rPr>
              <w:t>苏州高新区</w:t>
            </w:r>
          </w:p>
        </w:tc>
      </w:tr>
    </w:tbl>
    <w:p>
      <w:pPr>
        <w:widowControl/>
        <w:jc w:val="left"/>
        <w:rPr>
          <w:rFonts w:ascii="仿宋_GB2312" w:eastAsia="仿宋_GB2312"/>
          <w:sz w:val="32"/>
          <w:szCs w:val="32"/>
        </w:rPr>
      </w:pPr>
    </w:p>
    <w:p/>
    <w:bookmarkEnd w:id="0"/>
    <w:sectPr>
      <w:pgSz w:w="11906" w:h="16838"/>
      <w:pgMar w:top="1701" w:right="1417"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39C14CCB"/>
    <w:rsid w:val="39C14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2022-12-06T05:51:00Z</dcterms:created>
  <dc:creator>NTKO</dc:creator>
  <cp:lastModifiedBy>NTKO</cp:lastModifiedBy>
  <dcterms:modified xsi:type="dcterms:W3CDTF">2022-12-06T05:52:48Z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394439DA478F4DBCA3688FCF44EED881</vt:lpwstr>
  </property>
</Properties>
</file>