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pacing w:val="-4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8"/>
          <w:sz w:val="44"/>
          <w:szCs w:val="44"/>
        </w:rPr>
        <w:t xml:space="preserve"> </w:t>
      </w:r>
      <w:r>
        <w:rPr>
          <w:rFonts w:hint="default" w:ascii="Times New Roman" w:hAnsi="Times New Roman" w:eastAsia="方正小标宋简体" w:cs="Times New Roman"/>
          <w:spacing w:val="-4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pacing w:val="-4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40"/>
          <w:sz w:val="44"/>
          <w:szCs w:val="44"/>
        </w:rPr>
        <w:t>年度拟认定</w:t>
      </w:r>
      <w:r>
        <w:rPr>
          <w:rFonts w:hint="eastAsia" w:ascii="Times New Roman" w:hAnsi="Times New Roman" w:eastAsia="方正小标宋简体" w:cs="Times New Roman"/>
          <w:spacing w:val="-40"/>
          <w:sz w:val="44"/>
          <w:szCs w:val="44"/>
          <w:lang w:val="en-US" w:eastAsia="zh-CN"/>
        </w:rPr>
        <w:t>芜湖市</w:t>
      </w:r>
      <w:r>
        <w:rPr>
          <w:rFonts w:hint="default" w:ascii="Times New Roman" w:hAnsi="Times New Roman" w:eastAsia="方正小标宋简体" w:cs="Times New Roman"/>
          <w:spacing w:val="-40"/>
          <w:sz w:val="44"/>
          <w:szCs w:val="44"/>
          <w:lang w:val="en-US" w:eastAsia="zh-CN"/>
        </w:rPr>
        <w:t>科技成果转化中试基地</w:t>
      </w:r>
      <w:r>
        <w:rPr>
          <w:rFonts w:hint="default" w:ascii="Times New Roman" w:hAnsi="Times New Roman" w:eastAsia="方正小标宋简体" w:cs="Times New Roman"/>
          <w:spacing w:val="-40"/>
          <w:sz w:val="44"/>
          <w:szCs w:val="44"/>
        </w:rPr>
        <w:t>名单</w:t>
      </w:r>
    </w:p>
    <w:p>
      <w:pPr>
        <w:pStyle w:val="4"/>
        <w:spacing w:line="6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pPr w:leftFromText="180" w:rightFromText="180" w:vertAnchor="page" w:horzAnchor="margin" w:tblpXSpec="center" w:tblpY="3015"/>
        <w:tblW w:w="8368" w:type="dxa"/>
        <w:tblInd w:w="-4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814"/>
        <w:gridCol w:w="2880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申报单位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所属领域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属地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安徽天兵电子科技股份有限公司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新一代信息技术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弋江区</w:t>
            </w:r>
          </w:p>
        </w:tc>
      </w:tr>
    </w:tbl>
    <w:p>
      <w:pPr>
        <w:pStyle w:val="4"/>
        <w:spacing w:line="6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D07E0BF-1AF7-4678-8499-F6AA1036BD3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345AD60-C8EA-401D-BBC5-86C63C5B676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57DF35C-3483-4117-B14A-C35DF40A8B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NTFlMjk1N2Y4ZmVmNjU4ZjNmYzgyNjRiNjQwYmIifQ=="/>
  </w:docVars>
  <w:rsids>
    <w:rsidRoot w:val="34DE4F0B"/>
    <w:rsid w:val="34D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2023-12-01T03:12:00Z</dcterms:created>
  <dc:creator>登峰造极</dc:creator>
  <cp:lastModifiedBy>登峰造极</cp:lastModifiedBy>
  <dcterms:modified xsi:type="dcterms:W3CDTF">2023-12-01T03:13:14Z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5A462F8E41F74F2584E2EA758B042B96_11</vt:lpwstr>
  </property>
</Properties>
</file>