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2023年深圳市软科学研究项目形式审查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深圳市科技创新委员会按照以下内容开展项目的形式审查工作：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1.申请单位是否是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在深圳市或者深汕合作区内依法注册，具有独立法人资格的企业、高等院校、科研机构、社会组织等单位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2.项目负责人是否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具有完成项目所需的软科学研究能力和组织管理协调能力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3.项目负责人是否有在研软科学研究项目超过两项。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4.项目申请单位、项目负责人、项目组主要成员是否被列入深圳市科研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诚信异常名录和超期未申请验收名单；项目负责人、项目组主要成员是否被列入深圳市科技创新委员会验收不通过名单；项目申请单位是否存在未在规定期限内退回财政资金的情形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5.项目是否与国家、省科技计划发生重复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" w:eastAsia="zh-CN" w:bidi="ar-SA"/>
        </w:rPr>
        <w:t>.申请材料是否齐全、符合法定形式。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" w:eastAsia="zh-CN" w:bidi="ar-SA"/>
        </w:rPr>
        <w:t>.项目是否存在中介代为申请等其他不符合申报要求的情况。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F71D"/>
    <w:rsid w:val="2FF42D6F"/>
    <w:rsid w:val="644B638E"/>
    <w:rsid w:val="77FF7FA5"/>
    <w:rsid w:val="7FDF4803"/>
    <w:rsid w:val="7FFFF71D"/>
    <w:rsid w:val="F1EF6CB2"/>
    <w:rsid w:val="FF7A84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等线" w:hAnsi="等线" w:eastAsia="黑体"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2023-06-27T22:58:00Z</dcterms:created>
  <dc:creator>郭美岑</dc:creator>
  <cp:lastModifiedBy>许勤</cp:lastModifiedBy>
  <dcterms:modified xsi:type="dcterms:W3CDTF">2023-09-07T01:29:57Z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BDFC518FB0384E1F9FBABE586D84CAD7</vt:lpwstr>
  </property>
</Properties>
</file>