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ascii="黑体" w:hAnsi="宋体" w:eastAsia="黑体" w:cs="黑体"/>
          <w:i w:val="0"/>
          <w:iCs w:val="0"/>
          <w:caps w:val="0"/>
          <w:color w:val="333333"/>
          <w:spacing w:val="0"/>
          <w:sz w:val="31"/>
          <w:szCs w:val="31"/>
          <w:bdr w:val="none" w:color="auto" w:sz="0" w:space="0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2"/>
          <w:szCs w:val="2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0"/>
        <w:jc w:val="both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</w:rPr>
        <w:t>江苏省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sz w:val="43"/>
          <w:szCs w:val="43"/>
          <w:bdr w:val="none" w:color="auto" w:sz="0" w:space="0"/>
        </w:rPr>
        <w:t>符合进口税收政策的外资研发中心名单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90" w:lineRule="atLeast"/>
        <w:ind w:left="0" w:right="0" w:firstLine="0"/>
        <w:jc w:val="center"/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Times New Roman" w:hAnsi="Times New Roman" w:cs="Times New Roman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</w:rPr>
        <w:t> </w:t>
      </w:r>
    </w:p>
    <w:tbl>
      <w:tblPr>
        <w:tblW w:w="983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7853"/>
        <w:gridCol w:w="12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" w:hRule="atLeast"/>
          <w:jc w:val="center"/>
        </w:trPr>
        <w:tc>
          <w:tcPr>
            <w:tcW w:w="76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bookmarkStart w:id="0" w:name="_GoBack"/>
            <w:r>
              <w:rPr>
                <w:rFonts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序号</w:t>
            </w:r>
          </w:p>
        </w:tc>
        <w:tc>
          <w:tcPr>
            <w:tcW w:w="7853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研发中心名称</w:t>
            </w:r>
          </w:p>
        </w:tc>
        <w:tc>
          <w:tcPr>
            <w:tcW w:w="12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核定</w:t>
            </w: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/</w:t>
            </w:r>
            <w:r>
              <w:rPr>
                <w:rFonts w:hint="default" w:ascii="仿宋_GB2312" w:hAnsi="Times New Roman" w:eastAsia="仿宋_GB2312" w:cs="仿宋_GB2312"/>
                <w:b/>
                <w:bCs/>
                <w:i w:val="0"/>
                <w:iCs w:val="0"/>
                <w:caps w:val="0"/>
                <w:color w:val="333333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梅特勒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-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托利多（常州）测量技术有限公司（研发中心）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昆山新莱洁净应用材料股份有限公司（研发中心）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苏州石川制铁有限公司（研发中心）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SEW-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电机（苏州）有限公司（研发中心）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立生医药（苏州）有限公司（研发中心）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江苏暨明医药科技有限公司（研发中心）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7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江苏豪森药业集团有限公司（研发中心）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核定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瑞声科技（南京）有限公司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9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福特汽车工程研究（南京）有限公司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10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noWrap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南京驯鹿生物技术股份有限公司（研发中心）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11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南京绿叶制药有限公司（研发中心）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12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南微医学科技股份有限公司（研发中心）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13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美埃（中国）环境科技股份有限公司（研发中心）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长安马自达汽车有限公司（研发中心）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15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博西华电器（江苏）有限公司（研发中心）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16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艾欧史密斯（中国）环境电器有限公司（研发中心）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17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南京迈瑞生物医疗电子有限公司（研发中心）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8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汉桑（南京）科技股份有限公司（研发中心）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19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南京传奇生物科技有限公司（研发中心）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20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南京金斯瑞生物科技有限公司（研发中心）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21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卡特彼勒技术研发（中国）有限公司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22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捷太格特科技研发中心（无锡）有限公司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23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保诺生物科技（江苏）有限公司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24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博世动力总成有限公司（研发中心）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25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无锡威孚高科技集团股份有限公司（研发中心）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26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无锡江南电缆有限公司（研发中心）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27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无锡药明生物技术股份有限公司（研发中心）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28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无锡药明合联生物技术有限公司（研发中心）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29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贝卡尔特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(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中国</w:t>
            </w: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)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技术研发有限公司（研发中心）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30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无锡生基医药科技有限公司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31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健亚（常州）生物技术有限公司（研发中心）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32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布勒（常州）机械有限公司（研发中心）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33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丰田智能电动汽车研发中心（中国）有限公司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34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华硕科技（苏州）有限公司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35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诺纳生物（苏州）有限公司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36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三星半导体（中国）研究开发有限公司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37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旺宏微电子（苏州）有限公司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38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恩斯克（中国）研究开发有限公司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39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苏州药明生物技术有限公司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40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苏州诺华医药科技研发有限公司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41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信达生物制药（苏州）有限公司（研发中心）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42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苏州开拓药业股份有限公司（研发中心）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43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天演药业（苏州）有限公司（研发中心）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44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昱鑫科技（苏州）有限公司（研发中心）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45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特灵空调系统（中国）有限公司（研发中心）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46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中磊电子（苏州）有限公司（研发中心）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47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和舰芯片制造（苏州）股份有限公司（研发中心）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48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谷轮环境科技（苏州）有限公司（研发中心）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49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伊顿电气有限公司（研发中心）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50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维苏威高级陶瓷（中国）有限公司（研发中心）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51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沛嘉医疗科技（苏州）有限公司（研发中心）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52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东曜药业有限公司（研发中心）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53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江苏康宁杰瑞生物制药有限公司（研发中心）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54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康美包（苏州）有限公司（研发中心）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55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苏州亚盛药业有限公司（研发中心）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56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博世汽车部件（苏州）有限公司（研发中心）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57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安特（苏州）精密机械有限公司（研发中心）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58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马勒汽车技术（苏州）有限公司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59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安波福电子（苏州）有限公司（研发中心）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60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耐世特汽车系统（苏州）有限公司（研发中心）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61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东丽纤维研究所（中国）有限公司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62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江苏和兴汽车科技有限公司（研发中心）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63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江苏施塔德电梯有限公司（研发中心）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" w:hRule="atLeast"/>
          <w:jc w:val="center"/>
        </w:trPr>
        <w:tc>
          <w:tcPr>
            <w:tcW w:w="76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64</w:t>
            </w:r>
          </w:p>
        </w:tc>
        <w:tc>
          <w:tcPr>
            <w:tcW w:w="7853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海昌隐形眼镜有限公司（研发中心）</w:t>
            </w:r>
          </w:p>
        </w:tc>
        <w:tc>
          <w:tcPr>
            <w:tcW w:w="12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复核</w:t>
            </w:r>
          </w:p>
        </w:tc>
      </w:tr>
      <w:bookmarkEnd w:id="0"/>
    </w:tbl>
    <w:p/>
    <w:sectPr>
      <w:pgSz w:w="11906" w:h="16839"/>
      <w:pgMar w:top="1440" w:right="1800" w:bottom="1440" w:left="1800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203DB6ED-033B-4BFF-96F7-32C35965C14B}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2" w:fontKey="{D488C24F-49FA-4F59-80E4-FBF29E052269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83822361-DBFB-48E4-9414-B3C935D7FE92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FjMzM5ZWUyMmZhNzA3NmE2M2RiZjJmZTYxOTY4NTUifQ=="/>
  </w:docVars>
  <w:rsids>
    <w:rsidRoot w:val="652E3D5E"/>
    <w:rsid w:val="4AF07343"/>
    <w:rsid w:val="652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2023-09-06T06:53:00Z</dcterms:created>
  <dc:creator>苏信</dc:creator>
  <cp:lastModifiedBy>苏信</cp:lastModifiedBy>
  <dcterms:modified xsi:type="dcterms:W3CDTF">2023-09-06T08:54:21Z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5BC0C69DCB434058B9AF7F9C5411F3B0_11</vt:lpwstr>
  </property>
</Properties>
</file>